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C44E" w14:textId="4A31A039" w:rsidR="00203C19" w:rsidRDefault="00203C19" w:rsidP="00203C19">
      <w:pPr>
        <w:pStyle w:val="NormalWeb"/>
        <w:spacing w:before="180" w:beforeAutospacing="0" w:after="0" w:afterAutospacing="0"/>
        <w:jc w:val="center"/>
        <w:rPr>
          <w:rFonts w:ascii="Arial" w:eastAsia="+mn-ea" w:hAnsi="Arial" w:cs="Arial"/>
          <w:b/>
          <w:bCs/>
          <w:color w:val="000000"/>
          <w:sz w:val="80"/>
          <w:szCs w:val="80"/>
        </w:rPr>
      </w:pPr>
      <w:r>
        <w:rPr>
          <w:rFonts w:ascii="Arial" w:eastAsia="+mn-ea" w:hAnsi="Arial" w:cs="Arial"/>
          <w:b/>
          <w:bCs/>
          <w:color w:val="000000"/>
          <w:sz w:val="80"/>
          <w:szCs w:val="80"/>
        </w:rPr>
        <w:t xml:space="preserve">DBE INTEREST – </w:t>
      </w:r>
      <w:r w:rsidR="002F49E4">
        <w:rPr>
          <w:rFonts w:ascii="Arial" w:eastAsia="+mn-ea" w:hAnsi="Arial" w:cs="Arial"/>
          <w:b/>
          <w:bCs/>
          <w:color w:val="000000"/>
          <w:sz w:val="80"/>
          <w:szCs w:val="80"/>
        </w:rPr>
        <w:t>CITYWIDE PARK MASTER PLAN</w:t>
      </w:r>
    </w:p>
    <w:p w14:paraId="64C45D55" w14:textId="4A375F92" w:rsidR="00203C19" w:rsidRDefault="00203C19" w:rsidP="00203C19">
      <w:pPr>
        <w:pStyle w:val="NormalWeb"/>
        <w:spacing w:before="180" w:beforeAutospacing="0" w:after="0" w:afterAutospacing="0"/>
        <w:jc w:val="center"/>
        <w:rPr>
          <w:rFonts w:ascii="Arial" w:eastAsia="+mn-ea" w:hAnsi="Arial" w:cs="Arial"/>
          <w:b/>
          <w:bCs/>
          <w:color w:val="000000"/>
          <w:sz w:val="80"/>
          <w:szCs w:val="80"/>
        </w:rPr>
      </w:pPr>
      <w:r>
        <w:rPr>
          <w:rFonts w:ascii="Arial" w:eastAsia="+mn-ea" w:hAnsi="Arial" w:cs="Arial"/>
          <w:b/>
          <w:bCs/>
          <w:color w:val="000000"/>
          <w:sz w:val="80"/>
          <w:szCs w:val="80"/>
        </w:rPr>
        <w:t>DISCLAIMER</w:t>
      </w:r>
    </w:p>
    <w:p w14:paraId="495A4020" w14:textId="77777777" w:rsidR="00D36D24" w:rsidRDefault="00D36D24" w:rsidP="00203C19">
      <w:pPr>
        <w:pStyle w:val="NormalWeb"/>
        <w:spacing w:before="180" w:beforeAutospacing="0" w:after="0" w:afterAutospacing="0"/>
        <w:jc w:val="center"/>
      </w:pPr>
    </w:p>
    <w:p w14:paraId="5C3D7752" w14:textId="239C8B77" w:rsidR="00203C19" w:rsidRPr="00203C19" w:rsidRDefault="002F49E4" w:rsidP="00203C19">
      <w:pPr>
        <w:rPr>
          <w:sz w:val="36"/>
        </w:rPr>
      </w:pPr>
      <w:r>
        <w:rPr>
          <w:rFonts w:ascii="Arial" w:eastAsia="+mn-ea" w:hAnsi="Arial" w:cs="Arial"/>
          <w:b/>
          <w:bCs/>
          <w:color w:val="000000"/>
          <w:sz w:val="36"/>
          <w:szCs w:val="36"/>
        </w:rPr>
        <w:t>NORDF</w:t>
      </w:r>
      <w:r w:rsidR="00203C19" w:rsidRPr="00203C19">
        <w:rPr>
          <w:rFonts w:ascii="Arial" w:eastAsia="+mn-ea" w:hAnsi="Arial" w:cs="Arial"/>
          <w:b/>
          <w:bCs/>
          <w:color w:val="000000"/>
          <w:sz w:val="36"/>
          <w:szCs w:val="36"/>
        </w:rPr>
        <w:t xml:space="preserve"> is presenting a list of businesses which have expressed interest to be a subcontractor, a partner or both for this solicitation.</w:t>
      </w:r>
    </w:p>
    <w:p w14:paraId="3D175EC7" w14:textId="0AB7D176" w:rsidR="00203C19" w:rsidRPr="00203C19" w:rsidRDefault="002F49E4" w:rsidP="00203C19">
      <w:pPr>
        <w:rPr>
          <w:sz w:val="36"/>
        </w:rPr>
      </w:pPr>
      <w:r>
        <w:rPr>
          <w:rFonts w:ascii="Arial" w:eastAsia="+mn-ea" w:hAnsi="Arial" w:cs="Arial"/>
          <w:b/>
          <w:bCs/>
          <w:color w:val="000000"/>
          <w:sz w:val="36"/>
          <w:szCs w:val="36"/>
        </w:rPr>
        <w:t>NORDF</w:t>
      </w:r>
      <w:r w:rsidR="00203C19" w:rsidRPr="00203C19">
        <w:rPr>
          <w:rFonts w:ascii="Arial" w:eastAsia="+mn-ea" w:hAnsi="Arial" w:cs="Arial"/>
          <w:b/>
          <w:bCs/>
          <w:color w:val="000000"/>
          <w:sz w:val="36"/>
          <w:szCs w:val="36"/>
        </w:rPr>
        <w:t xml:space="preserve"> is not committing that the businesses will be hired as a subcontractor or that they will be paired with another respondent to submit a joint proposal.</w:t>
      </w:r>
    </w:p>
    <w:p w14:paraId="449BD7E7" w14:textId="77777777" w:rsidR="00203C19" w:rsidRPr="00203C19" w:rsidRDefault="00203C19" w:rsidP="00203C19">
      <w:pPr>
        <w:rPr>
          <w:sz w:val="36"/>
        </w:rPr>
      </w:pPr>
      <w:r w:rsidRPr="00203C19">
        <w:rPr>
          <w:rFonts w:ascii="Arial" w:eastAsia="+mn-ea" w:hAnsi="Arial" w:cs="Arial"/>
          <w:b/>
          <w:bCs/>
          <w:color w:val="000000"/>
          <w:sz w:val="36"/>
          <w:szCs w:val="36"/>
        </w:rPr>
        <w:t>This list is only offered to provide networking opportunities.</w:t>
      </w:r>
    </w:p>
    <w:p w14:paraId="29B68A11" w14:textId="77777777" w:rsidR="00203C19" w:rsidRPr="00203C19" w:rsidRDefault="00203C19" w:rsidP="00203C19">
      <w:pPr>
        <w:rPr>
          <w:sz w:val="36"/>
        </w:rPr>
      </w:pPr>
      <w:r w:rsidRPr="00203C19">
        <w:rPr>
          <w:rFonts w:ascii="Arial" w:eastAsia="+mn-ea" w:hAnsi="Arial" w:cs="Arial"/>
          <w:b/>
          <w:bCs/>
          <w:color w:val="000000"/>
          <w:sz w:val="36"/>
          <w:szCs w:val="36"/>
        </w:rPr>
        <w:t>Finally, the Office of Supplier Diversity reminds Primes that only firms certified as DBEs with LAUCP or SLDBE Program may count towards the DBE Participation Goal.</w:t>
      </w:r>
    </w:p>
    <w:p w14:paraId="62419CB0" w14:textId="2EC5BD48" w:rsidR="00203C19" w:rsidRDefault="00203C19">
      <w:r>
        <w:br w:type="page"/>
      </w:r>
    </w:p>
    <w:tbl>
      <w:tblPr>
        <w:tblStyle w:val="TableGrid"/>
        <w:tblW w:w="17478" w:type="dxa"/>
        <w:tblLayout w:type="fixed"/>
        <w:tblLook w:val="04A0" w:firstRow="1" w:lastRow="0" w:firstColumn="1" w:lastColumn="0" w:noHBand="0" w:noVBand="1"/>
      </w:tblPr>
      <w:tblGrid>
        <w:gridCol w:w="1528"/>
        <w:gridCol w:w="1820"/>
        <w:gridCol w:w="1620"/>
        <w:gridCol w:w="3780"/>
        <w:gridCol w:w="1890"/>
        <w:gridCol w:w="1620"/>
        <w:gridCol w:w="1350"/>
        <w:gridCol w:w="3870"/>
      </w:tblGrid>
      <w:tr w:rsidR="00B12139" w:rsidRPr="00203C19" w14:paraId="6A8543E4" w14:textId="77777777" w:rsidTr="00B12139">
        <w:trPr>
          <w:trHeight w:val="1740"/>
        </w:trPr>
        <w:tc>
          <w:tcPr>
            <w:tcW w:w="1528" w:type="dxa"/>
          </w:tcPr>
          <w:p w14:paraId="231B21F4" w14:textId="124C25C6" w:rsidR="00B12139" w:rsidRPr="00203C19" w:rsidRDefault="002F49E4" w:rsidP="00B12139">
            <w:pPr>
              <w:rPr>
                <w:b/>
                <w:bCs/>
              </w:rPr>
            </w:pPr>
            <w:r>
              <w:lastRenderedPageBreak/>
              <w:t>Square Button Consulting</w:t>
            </w:r>
          </w:p>
        </w:tc>
        <w:tc>
          <w:tcPr>
            <w:tcW w:w="1820" w:type="dxa"/>
          </w:tcPr>
          <w:p w14:paraId="62F265E8" w14:textId="42130CF7" w:rsidR="00B12139" w:rsidRPr="00203C19" w:rsidRDefault="002F49E4" w:rsidP="00B12139">
            <w:pPr>
              <w:rPr>
                <w:b/>
                <w:bCs/>
              </w:rPr>
            </w:pPr>
            <w:r>
              <w:t>Charles West</w:t>
            </w:r>
          </w:p>
        </w:tc>
        <w:tc>
          <w:tcPr>
            <w:tcW w:w="1620" w:type="dxa"/>
          </w:tcPr>
          <w:p w14:paraId="083C4E13" w14:textId="62A3E6B8" w:rsidR="00B12139" w:rsidRPr="00203C19" w:rsidRDefault="00B12139" w:rsidP="00B12139">
            <w:pPr>
              <w:rPr>
                <w:b/>
                <w:bCs/>
              </w:rPr>
            </w:pPr>
            <w:r w:rsidRPr="000827C1">
              <w:t>President</w:t>
            </w:r>
          </w:p>
        </w:tc>
        <w:tc>
          <w:tcPr>
            <w:tcW w:w="3780" w:type="dxa"/>
          </w:tcPr>
          <w:p w14:paraId="0C8BEBBF" w14:textId="321020B3" w:rsidR="00B12139" w:rsidRPr="00203C19" w:rsidRDefault="002F49E4" w:rsidP="00B12139">
            <w:pPr>
              <w:rPr>
                <w:b/>
                <w:bCs/>
              </w:rPr>
            </w:pPr>
            <w:r>
              <w:t>cwest@thesquarebutton.com</w:t>
            </w:r>
          </w:p>
        </w:tc>
        <w:tc>
          <w:tcPr>
            <w:tcW w:w="1890" w:type="dxa"/>
          </w:tcPr>
          <w:p w14:paraId="6EDFC4BE" w14:textId="14BC33AB" w:rsidR="00B12139" w:rsidRPr="00203C19" w:rsidRDefault="00B12139" w:rsidP="00B12139">
            <w:pPr>
              <w:rPr>
                <w:b/>
                <w:bCs/>
              </w:rPr>
            </w:pPr>
            <w:r w:rsidRPr="000827C1">
              <w:t>Disadvantage Business Enterprise (DBE);</w:t>
            </w:r>
            <w:r w:rsidR="002F49E4">
              <w:t xml:space="preserve"> </w:t>
            </w:r>
            <w:r w:rsidRPr="000827C1">
              <w:t>Minority Business Enterprise (MBE);</w:t>
            </w:r>
          </w:p>
        </w:tc>
        <w:tc>
          <w:tcPr>
            <w:tcW w:w="1620" w:type="dxa"/>
          </w:tcPr>
          <w:p w14:paraId="198B9C5F" w14:textId="35CFDA27" w:rsidR="00B12139" w:rsidRPr="00203C19" w:rsidRDefault="00B12139" w:rsidP="00B12139">
            <w:pPr>
              <w:rPr>
                <w:b/>
                <w:bCs/>
              </w:rPr>
            </w:pPr>
            <w:r w:rsidRPr="000827C1">
              <w:t>Yes</w:t>
            </w:r>
          </w:p>
        </w:tc>
        <w:tc>
          <w:tcPr>
            <w:tcW w:w="1350" w:type="dxa"/>
          </w:tcPr>
          <w:p w14:paraId="1BFA98FE" w14:textId="01F0E06A" w:rsidR="00B12139" w:rsidRPr="00203C19" w:rsidRDefault="00B12139" w:rsidP="00B12139">
            <w:pPr>
              <w:rPr>
                <w:b/>
                <w:bCs/>
              </w:rPr>
            </w:pPr>
            <w:r w:rsidRPr="000827C1">
              <w:t>Yes</w:t>
            </w:r>
          </w:p>
        </w:tc>
        <w:tc>
          <w:tcPr>
            <w:tcW w:w="3870" w:type="dxa"/>
          </w:tcPr>
          <w:p w14:paraId="77CC0FC0" w14:textId="57C3EFED" w:rsidR="00B12139" w:rsidRPr="00203C19" w:rsidRDefault="002F49E4" w:rsidP="00B12139">
            <w:pPr>
              <w:rPr>
                <w:b/>
                <w:bCs/>
              </w:rPr>
            </w:pPr>
            <w:r w:rsidRPr="002F49E4">
              <w:t>Square Button Consulting (SBC) is a management consulting firm helping public, private, and non-profit organizations build and grow to their full potential. Founded in 2014, SBC has consistently delivered high-quality solutions and successfully completed projects for a wide range of clients across sectors, from education and philanthropy to local government and business. SBC consists of a team of experts in strategic planning, operational effectiveness, and project management and team members have served in executive management at the City of New Orleans. SBC is a certified DBE for NAICS code 541611 Administrative Management and General Management Consulting.</w:t>
            </w:r>
          </w:p>
        </w:tc>
      </w:tr>
      <w:tr w:rsidR="002F49E4" w:rsidRPr="00203C19" w14:paraId="2944FCFE" w14:textId="77777777" w:rsidTr="00B12139">
        <w:trPr>
          <w:trHeight w:val="1740"/>
        </w:trPr>
        <w:tc>
          <w:tcPr>
            <w:tcW w:w="1528" w:type="dxa"/>
          </w:tcPr>
          <w:p w14:paraId="70FA485C" w14:textId="77777777" w:rsidR="002F49E4" w:rsidRDefault="002F49E4" w:rsidP="002F49E4">
            <w:pPr>
              <w:rPr>
                <w:rFonts w:ascii="Calibri" w:hAnsi="Calibri" w:cs="Calibri"/>
                <w:color w:val="000000"/>
              </w:rPr>
            </w:pPr>
            <w:r>
              <w:rPr>
                <w:rFonts w:ascii="Calibri" w:hAnsi="Calibri" w:cs="Calibri"/>
                <w:color w:val="000000"/>
              </w:rPr>
              <w:t>Lagniappe Planning Services, LLC</w:t>
            </w:r>
          </w:p>
          <w:p w14:paraId="08658664" w14:textId="77777777" w:rsidR="002F49E4" w:rsidRDefault="002F49E4" w:rsidP="00B12139"/>
        </w:tc>
        <w:tc>
          <w:tcPr>
            <w:tcW w:w="1820" w:type="dxa"/>
          </w:tcPr>
          <w:p w14:paraId="1A909C47" w14:textId="77777777" w:rsidR="002F49E4" w:rsidRDefault="002F49E4" w:rsidP="002F49E4">
            <w:pPr>
              <w:rPr>
                <w:rFonts w:ascii="Calibri" w:hAnsi="Calibri" w:cs="Calibri"/>
                <w:color w:val="000000"/>
              </w:rPr>
            </w:pPr>
            <w:r>
              <w:rPr>
                <w:rFonts w:ascii="Calibri" w:hAnsi="Calibri" w:cs="Calibri"/>
                <w:color w:val="000000"/>
              </w:rPr>
              <w:t xml:space="preserve">Melissa </w:t>
            </w:r>
            <w:proofErr w:type="spellStart"/>
            <w:r>
              <w:rPr>
                <w:rFonts w:ascii="Calibri" w:hAnsi="Calibri" w:cs="Calibri"/>
                <w:color w:val="000000"/>
              </w:rPr>
              <w:t>Guilbeau</w:t>
            </w:r>
            <w:proofErr w:type="spellEnd"/>
          </w:p>
          <w:p w14:paraId="39E15171" w14:textId="77777777" w:rsidR="002F49E4" w:rsidRDefault="002F49E4" w:rsidP="00B12139"/>
        </w:tc>
        <w:tc>
          <w:tcPr>
            <w:tcW w:w="1620" w:type="dxa"/>
          </w:tcPr>
          <w:p w14:paraId="13FE2ED9" w14:textId="047B100A" w:rsidR="002F49E4" w:rsidRPr="000827C1" w:rsidRDefault="002F49E4" w:rsidP="00B12139">
            <w:r>
              <w:t>Principal</w:t>
            </w:r>
          </w:p>
        </w:tc>
        <w:tc>
          <w:tcPr>
            <w:tcW w:w="3780" w:type="dxa"/>
          </w:tcPr>
          <w:p w14:paraId="1136CA60" w14:textId="77777777" w:rsidR="002F49E4" w:rsidRDefault="002F49E4" w:rsidP="002F49E4">
            <w:pPr>
              <w:rPr>
                <w:rFonts w:ascii="Calibri" w:hAnsi="Calibri" w:cs="Calibri"/>
                <w:color w:val="000000"/>
              </w:rPr>
            </w:pPr>
            <w:r>
              <w:rPr>
                <w:rFonts w:ascii="Calibri" w:hAnsi="Calibri" w:cs="Calibri"/>
                <w:color w:val="000000"/>
              </w:rPr>
              <w:t>melissa@lagniappeplanning.com, 985-612-7113</w:t>
            </w:r>
          </w:p>
          <w:p w14:paraId="195809A9" w14:textId="77777777" w:rsidR="002F49E4" w:rsidRDefault="002F49E4" w:rsidP="00B12139"/>
        </w:tc>
        <w:tc>
          <w:tcPr>
            <w:tcW w:w="1890" w:type="dxa"/>
          </w:tcPr>
          <w:p w14:paraId="43DFDDCA" w14:textId="77777777" w:rsidR="002F49E4" w:rsidRDefault="002F49E4" w:rsidP="002F49E4">
            <w:pPr>
              <w:rPr>
                <w:rFonts w:ascii="Calibri" w:hAnsi="Calibri" w:cs="Calibri"/>
                <w:color w:val="000000"/>
              </w:rPr>
            </w:pPr>
            <w:r>
              <w:rPr>
                <w:rFonts w:ascii="Calibri" w:hAnsi="Calibri" w:cs="Calibri"/>
                <w:color w:val="000000"/>
              </w:rPr>
              <w:t>Disadvantage Business Enterprise (DBE</w:t>
            </w:r>
            <w:proofErr w:type="gramStart"/>
            <w:r>
              <w:rPr>
                <w:rFonts w:ascii="Calibri" w:hAnsi="Calibri" w:cs="Calibri"/>
                <w:color w:val="000000"/>
              </w:rPr>
              <w:t>);Woman</w:t>
            </w:r>
            <w:proofErr w:type="gramEnd"/>
            <w:r>
              <w:rPr>
                <w:rFonts w:ascii="Calibri" w:hAnsi="Calibri" w:cs="Calibri"/>
                <w:color w:val="000000"/>
              </w:rPr>
              <w:t xml:space="preserve"> Business Enterprise (WBE);</w:t>
            </w:r>
          </w:p>
          <w:p w14:paraId="61774F2A" w14:textId="77777777" w:rsidR="002F49E4" w:rsidRPr="000827C1" w:rsidRDefault="002F49E4" w:rsidP="00B12139"/>
        </w:tc>
        <w:tc>
          <w:tcPr>
            <w:tcW w:w="1620" w:type="dxa"/>
          </w:tcPr>
          <w:p w14:paraId="3924F5FE" w14:textId="09ED584C" w:rsidR="002F49E4" w:rsidRPr="000827C1" w:rsidRDefault="002F49E4" w:rsidP="00B12139">
            <w:r>
              <w:t>Yes</w:t>
            </w:r>
          </w:p>
        </w:tc>
        <w:tc>
          <w:tcPr>
            <w:tcW w:w="1350" w:type="dxa"/>
          </w:tcPr>
          <w:p w14:paraId="59FDF527" w14:textId="0768C9A5" w:rsidR="002F49E4" w:rsidRPr="000827C1" w:rsidRDefault="002F49E4" w:rsidP="00B12139">
            <w:r>
              <w:t>Yes</w:t>
            </w:r>
          </w:p>
        </w:tc>
        <w:tc>
          <w:tcPr>
            <w:tcW w:w="3870" w:type="dxa"/>
          </w:tcPr>
          <w:p w14:paraId="02F45802" w14:textId="77777777" w:rsidR="002F49E4" w:rsidRDefault="002F49E4" w:rsidP="002F49E4">
            <w:pPr>
              <w:rPr>
                <w:rFonts w:ascii="Calibri" w:hAnsi="Calibri" w:cs="Calibri"/>
                <w:color w:val="000000"/>
              </w:rPr>
            </w:pPr>
            <w:r>
              <w:rPr>
                <w:rFonts w:ascii="Calibri" w:hAnsi="Calibri" w:cs="Calibri"/>
                <w:color w:val="000000"/>
              </w:rPr>
              <w:t>Community planning (NAICS 541990). I applied for DBE through LADOTD 10 weeks ago and am still in the review process.</w:t>
            </w:r>
          </w:p>
          <w:p w14:paraId="7EB2B7E0" w14:textId="77777777" w:rsidR="002F49E4" w:rsidRPr="002F49E4" w:rsidRDefault="002F49E4" w:rsidP="00B12139"/>
        </w:tc>
      </w:tr>
    </w:tbl>
    <w:p w14:paraId="4089AFE3" w14:textId="77777777" w:rsidR="00B12139" w:rsidRDefault="00B12139">
      <w:r>
        <w:br w:type="page"/>
      </w:r>
    </w:p>
    <w:tbl>
      <w:tblPr>
        <w:tblStyle w:val="TableGrid"/>
        <w:tblW w:w="17478" w:type="dxa"/>
        <w:tblLayout w:type="fixed"/>
        <w:tblLook w:val="04A0" w:firstRow="1" w:lastRow="0" w:firstColumn="1" w:lastColumn="0" w:noHBand="0" w:noVBand="1"/>
      </w:tblPr>
      <w:tblGrid>
        <w:gridCol w:w="1528"/>
        <w:gridCol w:w="1820"/>
        <w:gridCol w:w="1620"/>
        <w:gridCol w:w="3780"/>
        <w:gridCol w:w="1890"/>
        <w:gridCol w:w="1620"/>
        <w:gridCol w:w="1350"/>
        <w:gridCol w:w="3870"/>
      </w:tblGrid>
      <w:tr w:rsidR="00B12139" w:rsidRPr="00203C19" w14:paraId="453DBEFA" w14:textId="77777777" w:rsidTr="00B12139">
        <w:trPr>
          <w:trHeight w:val="1740"/>
        </w:trPr>
        <w:tc>
          <w:tcPr>
            <w:tcW w:w="1528" w:type="dxa"/>
          </w:tcPr>
          <w:p w14:paraId="39EF6242" w14:textId="77777777" w:rsidR="002F49E4" w:rsidRDefault="002F49E4" w:rsidP="002F49E4">
            <w:pPr>
              <w:rPr>
                <w:rFonts w:ascii="Calibri" w:hAnsi="Calibri" w:cs="Calibri"/>
                <w:color w:val="000000"/>
              </w:rPr>
            </w:pPr>
            <w:r>
              <w:rPr>
                <w:rFonts w:ascii="Calibri" w:hAnsi="Calibri" w:cs="Calibri"/>
                <w:color w:val="000000"/>
              </w:rPr>
              <w:lastRenderedPageBreak/>
              <w:t xml:space="preserve">Manning, APC </w:t>
            </w:r>
          </w:p>
          <w:p w14:paraId="232E6A57" w14:textId="278FDA8F" w:rsidR="00B12139" w:rsidRPr="00203C19" w:rsidRDefault="00B12139" w:rsidP="00B12139">
            <w:pPr>
              <w:rPr>
                <w:b/>
                <w:bCs/>
              </w:rPr>
            </w:pPr>
          </w:p>
        </w:tc>
        <w:tc>
          <w:tcPr>
            <w:tcW w:w="1820" w:type="dxa"/>
          </w:tcPr>
          <w:p w14:paraId="01DEC3BE" w14:textId="77777777" w:rsidR="002F49E4" w:rsidRDefault="002F49E4" w:rsidP="002F49E4">
            <w:pPr>
              <w:rPr>
                <w:rFonts w:ascii="Calibri" w:hAnsi="Calibri" w:cs="Calibri"/>
                <w:color w:val="000000"/>
              </w:rPr>
            </w:pPr>
            <w:r>
              <w:rPr>
                <w:rFonts w:ascii="Calibri" w:hAnsi="Calibri" w:cs="Calibri"/>
                <w:color w:val="000000"/>
              </w:rPr>
              <w:t>Tighe Kirkland</w:t>
            </w:r>
          </w:p>
          <w:p w14:paraId="46B2412E" w14:textId="0663D195" w:rsidR="00B12139" w:rsidRPr="00203C19" w:rsidRDefault="00B12139" w:rsidP="00B12139">
            <w:pPr>
              <w:rPr>
                <w:b/>
                <w:bCs/>
              </w:rPr>
            </w:pPr>
          </w:p>
        </w:tc>
        <w:tc>
          <w:tcPr>
            <w:tcW w:w="1620" w:type="dxa"/>
          </w:tcPr>
          <w:p w14:paraId="58378F8A" w14:textId="77777777" w:rsidR="002F49E4" w:rsidRDefault="002F49E4" w:rsidP="002F49E4">
            <w:pPr>
              <w:rPr>
                <w:rFonts w:ascii="Calibri" w:hAnsi="Calibri" w:cs="Calibri"/>
                <w:color w:val="000000"/>
              </w:rPr>
            </w:pPr>
            <w:r>
              <w:rPr>
                <w:rFonts w:ascii="Calibri" w:hAnsi="Calibri" w:cs="Calibri"/>
                <w:color w:val="000000"/>
              </w:rPr>
              <w:t>Principal</w:t>
            </w:r>
          </w:p>
          <w:p w14:paraId="3F7B56AE" w14:textId="2591D148" w:rsidR="00B12139" w:rsidRPr="00203C19" w:rsidRDefault="00B12139" w:rsidP="00B12139">
            <w:pPr>
              <w:rPr>
                <w:b/>
                <w:bCs/>
              </w:rPr>
            </w:pPr>
          </w:p>
        </w:tc>
        <w:tc>
          <w:tcPr>
            <w:tcW w:w="3780" w:type="dxa"/>
          </w:tcPr>
          <w:p w14:paraId="1F303376" w14:textId="77777777" w:rsidR="002F49E4" w:rsidRDefault="002F49E4" w:rsidP="002F49E4">
            <w:pPr>
              <w:rPr>
                <w:rFonts w:ascii="Calibri" w:hAnsi="Calibri" w:cs="Calibri"/>
                <w:color w:val="0563C1"/>
                <w:u w:val="single"/>
              </w:rPr>
            </w:pPr>
            <w:hyperlink r:id="rId8" w:history="1">
              <w:r>
                <w:rPr>
                  <w:rStyle w:val="Hyperlink"/>
                  <w:rFonts w:ascii="Calibri" w:hAnsi="Calibri" w:cs="Calibri"/>
                </w:rPr>
                <w:t>tbk@manning.xyz</w:t>
              </w:r>
            </w:hyperlink>
          </w:p>
          <w:p w14:paraId="79B92A4C" w14:textId="7BDBC2B2" w:rsidR="00B12139" w:rsidRPr="00203C19" w:rsidRDefault="00B12139" w:rsidP="00B12139">
            <w:pPr>
              <w:rPr>
                <w:b/>
                <w:bCs/>
              </w:rPr>
            </w:pPr>
          </w:p>
        </w:tc>
        <w:tc>
          <w:tcPr>
            <w:tcW w:w="1890" w:type="dxa"/>
          </w:tcPr>
          <w:p w14:paraId="3B834D36" w14:textId="77777777" w:rsidR="002F49E4" w:rsidRDefault="002F49E4" w:rsidP="002F49E4">
            <w:pPr>
              <w:rPr>
                <w:rFonts w:ascii="Calibri" w:hAnsi="Calibri" w:cs="Calibri"/>
                <w:color w:val="000000"/>
              </w:rPr>
            </w:pPr>
            <w:r>
              <w:rPr>
                <w:rFonts w:ascii="Calibri" w:hAnsi="Calibri" w:cs="Calibri"/>
                <w:color w:val="000000"/>
              </w:rPr>
              <w:t>Disadvantage Business Enterprise (DBE</w:t>
            </w:r>
            <w:proofErr w:type="gramStart"/>
            <w:r>
              <w:rPr>
                <w:rFonts w:ascii="Calibri" w:hAnsi="Calibri" w:cs="Calibri"/>
                <w:color w:val="000000"/>
              </w:rPr>
              <w:t>);Minority</w:t>
            </w:r>
            <w:proofErr w:type="gramEnd"/>
            <w:r>
              <w:rPr>
                <w:rFonts w:ascii="Calibri" w:hAnsi="Calibri" w:cs="Calibri"/>
                <w:color w:val="000000"/>
              </w:rPr>
              <w:t xml:space="preserve"> Business Enterprise (MBE);Small Business by the US Small Business Administration standards;</w:t>
            </w:r>
          </w:p>
          <w:p w14:paraId="4F98A4B0" w14:textId="3E4247FB" w:rsidR="00B12139" w:rsidRPr="00203C19" w:rsidRDefault="00B12139" w:rsidP="00B12139">
            <w:pPr>
              <w:rPr>
                <w:b/>
                <w:bCs/>
              </w:rPr>
            </w:pPr>
          </w:p>
        </w:tc>
        <w:tc>
          <w:tcPr>
            <w:tcW w:w="1620" w:type="dxa"/>
          </w:tcPr>
          <w:p w14:paraId="2DF2D02D" w14:textId="7873D51D" w:rsidR="00B12139" w:rsidRPr="00203C19" w:rsidRDefault="00B12139" w:rsidP="00B12139">
            <w:pPr>
              <w:rPr>
                <w:b/>
                <w:bCs/>
              </w:rPr>
            </w:pPr>
            <w:r w:rsidRPr="00635D4B">
              <w:t>Yes</w:t>
            </w:r>
          </w:p>
        </w:tc>
        <w:tc>
          <w:tcPr>
            <w:tcW w:w="1350" w:type="dxa"/>
          </w:tcPr>
          <w:p w14:paraId="572918D3" w14:textId="0EC3BADD" w:rsidR="00B12139" w:rsidRPr="00203C19" w:rsidRDefault="00B12139" w:rsidP="00B12139">
            <w:pPr>
              <w:rPr>
                <w:b/>
                <w:bCs/>
              </w:rPr>
            </w:pPr>
            <w:r w:rsidRPr="00635D4B">
              <w:t>Yes</w:t>
            </w:r>
          </w:p>
        </w:tc>
        <w:tc>
          <w:tcPr>
            <w:tcW w:w="3870" w:type="dxa"/>
          </w:tcPr>
          <w:p w14:paraId="04B22B54" w14:textId="77777777" w:rsidR="002F49E4" w:rsidRDefault="002F49E4" w:rsidP="002F49E4">
            <w:pPr>
              <w:rPr>
                <w:rFonts w:ascii="Calibri" w:hAnsi="Calibri" w:cs="Calibri"/>
                <w:color w:val="000000"/>
              </w:rPr>
            </w:pPr>
            <w:r>
              <w:rPr>
                <w:rFonts w:ascii="Calibri" w:hAnsi="Calibri" w:cs="Calibri"/>
                <w:color w:val="000000"/>
              </w:rPr>
              <w:t>We are an Architecture, Interior Design, and Planning firm located in New Orleans with a staff of 20.  We are open to all teaming opportunities.</w:t>
            </w:r>
          </w:p>
          <w:p w14:paraId="5EAA459F" w14:textId="7EF7825F" w:rsidR="00B12139" w:rsidRPr="00203C19" w:rsidRDefault="00B12139" w:rsidP="00B12139">
            <w:pPr>
              <w:rPr>
                <w:b/>
                <w:bCs/>
              </w:rPr>
            </w:pPr>
          </w:p>
        </w:tc>
      </w:tr>
      <w:tr w:rsidR="00B12139" w:rsidRPr="00203C19" w14:paraId="1B0E4400" w14:textId="77777777" w:rsidTr="00B12139">
        <w:trPr>
          <w:trHeight w:val="1740"/>
        </w:trPr>
        <w:tc>
          <w:tcPr>
            <w:tcW w:w="1528" w:type="dxa"/>
          </w:tcPr>
          <w:p w14:paraId="57B988F2" w14:textId="77777777" w:rsidR="002F49E4" w:rsidRDefault="002F49E4" w:rsidP="002F49E4">
            <w:pPr>
              <w:rPr>
                <w:rFonts w:ascii="Calibri" w:hAnsi="Calibri" w:cs="Calibri"/>
                <w:color w:val="000000"/>
              </w:rPr>
            </w:pPr>
            <w:r>
              <w:rPr>
                <w:rFonts w:ascii="Calibri" w:hAnsi="Calibri" w:cs="Calibri"/>
                <w:color w:val="000000"/>
              </w:rPr>
              <w:t>Perez, A Professional Corporation</w:t>
            </w:r>
          </w:p>
          <w:p w14:paraId="180BBB14" w14:textId="697FBEF5" w:rsidR="00B12139" w:rsidRPr="00203C19" w:rsidRDefault="00B12139" w:rsidP="00B12139">
            <w:pPr>
              <w:rPr>
                <w:b/>
                <w:bCs/>
              </w:rPr>
            </w:pPr>
          </w:p>
        </w:tc>
        <w:tc>
          <w:tcPr>
            <w:tcW w:w="1820" w:type="dxa"/>
          </w:tcPr>
          <w:p w14:paraId="6232FE9D" w14:textId="77777777" w:rsidR="002F49E4" w:rsidRDefault="002F49E4" w:rsidP="002F49E4">
            <w:pPr>
              <w:rPr>
                <w:rFonts w:ascii="Calibri" w:hAnsi="Calibri" w:cs="Calibri"/>
                <w:color w:val="000000"/>
              </w:rPr>
            </w:pPr>
            <w:r>
              <w:rPr>
                <w:rFonts w:ascii="Calibri" w:hAnsi="Calibri" w:cs="Calibri"/>
                <w:color w:val="000000"/>
              </w:rPr>
              <w:t>Angela O'Byrne</w:t>
            </w:r>
          </w:p>
          <w:p w14:paraId="1514B72C" w14:textId="4786D2D5" w:rsidR="00B12139" w:rsidRPr="00203C19" w:rsidRDefault="00B12139" w:rsidP="00B12139">
            <w:pPr>
              <w:rPr>
                <w:b/>
                <w:bCs/>
              </w:rPr>
            </w:pPr>
          </w:p>
        </w:tc>
        <w:tc>
          <w:tcPr>
            <w:tcW w:w="1620" w:type="dxa"/>
          </w:tcPr>
          <w:p w14:paraId="0A5C4570" w14:textId="77777777" w:rsidR="002F49E4" w:rsidRDefault="002F49E4" w:rsidP="002F49E4">
            <w:pPr>
              <w:rPr>
                <w:rFonts w:ascii="Calibri" w:hAnsi="Calibri" w:cs="Calibri"/>
                <w:color w:val="000000"/>
              </w:rPr>
            </w:pPr>
            <w:r>
              <w:rPr>
                <w:rFonts w:ascii="Calibri" w:hAnsi="Calibri" w:cs="Calibri"/>
                <w:color w:val="000000"/>
              </w:rPr>
              <w:t>President</w:t>
            </w:r>
          </w:p>
          <w:p w14:paraId="56C3E2B5" w14:textId="0B021A42" w:rsidR="00B12139" w:rsidRPr="00203C19" w:rsidRDefault="00B12139" w:rsidP="00B12139">
            <w:pPr>
              <w:rPr>
                <w:b/>
                <w:bCs/>
              </w:rPr>
            </w:pPr>
          </w:p>
        </w:tc>
        <w:tc>
          <w:tcPr>
            <w:tcW w:w="3780" w:type="dxa"/>
          </w:tcPr>
          <w:p w14:paraId="7551B765" w14:textId="77777777" w:rsidR="002F49E4" w:rsidRDefault="002F49E4" w:rsidP="002F49E4">
            <w:pPr>
              <w:rPr>
                <w:rFonts w:ascii="Calibri" w:hAnsi="Calibri" w:cs="Calibri"/>
                <w:color w:val="000000"/>
              </w:rPr>
            </w:pPr>
            <w:r>
              <w:rPr>
                <w:rFonts w:ascii="Calibri" w:hAnsi="Calibri" w:cs="Calibri"/>
                <w:color w:val="000000"/>
              </w:rPr>
              <w:t>marketing@e-perez.com</w:t>
            </w:r>
          </w:p>
          <w:p w14:paraId="33DD1DC9" w14:textId="136F8422" w:rsidR="00B12139" w:rsidRPr="00203C19" w:rsidRDefault="00B12139" w:rsidP="00B12139">
            <w:pPr>
              <w:rPr>
                <w:b/>
                <w:bCs/>
              </w:rPr>
            </w:pPr>
          </w:p>
        </w:tc>
        <w:tc>
          <w:tcPr>
            <w:tcW w:w="1890" w:type="dxa"/>
          </w:tcPr>
          <w:p w14:paraId="2D0BDD87" w14:textId="77777777" w:rsidR="002F49E4" w:rsidRDefault="002F49E4" w:rsidP="002F49E4">
            <w:pPr>
              <w:rPr>
                <w:rFonts w:ascii="Calibri" w:hAnsi="Calibri" w:cs="Calibri"/>
                <w:color w:val="000000"/>
              </w:rPr>
            </w:pPr>
            <w:r>
              <w:rPr>
                <w:rFonts w:ascii="Calibri" w:hAnsi="Calibri" w:cs="Calibri"/>
                <w:color w:val="000000"/>
              </w:rPr>
              <w:t>Disadvantage Business Enterprise (DBE</w:t>
            </w:r>
            <w:proofErr w:type="gramStart"/>
            <w:r>
              <w:rPr>
                <w:rFonts w:ascii="Calibri" w:hAnsi="Calibri" w:cs="Calibri"/>
                <w:color w:val="000000"/>
              </w:rPr>
              <w:t>);Woman</w:t>
            </w:r>
            <w:proofErr w:type="gramEnd"/>
            <w:r>
              <w:rPr>
                <w:rFonts w:ascii="Calibri" w:hAnsi="Calibri" w:cs="Calibri"/>
                <w:color w:val="000000"/>
              </w:rPr>
              <w:t xml:space="preserve"> Business Enterprise (WBE);Minority Business Enterprise (MBE);Small Business by the US Small Business Administration standards;</w:t>
            </w:r>
          </w:p>
          <w:p w14:paraId="44CC6E4D" w14:textId="2C66A87D" w:rsidR="00B12139" w:rsidRPr="00203C19" w:rsidRDefault="00B12139" w:rsidP="00B12139">
            <w:pPr>
              <w:rPr>
                <w:b/>
                <w:bCs/>
              </w:rPr>
            </w:pPr>
          </w:p>
        </w:tc>
        <w:tc>
          <w:tcPr>
            <w:tcW w:w="1620" w:type="dxa"/>
          </w:tcPr>
          <w:p w14:paraId="71B06858" w14:textId="0413B8FC" w:rsidR="00B12139" w:rsidRPr="00203C19" w:rsidRDefault="00B12139" w:rsidP="00B12139">
            <w:pPr>
              <w:rPr>
                <w:b/>
                <w:bCs/>
              </w:rPr>
            </w:pPr>
            <w:r w:rsidRPr="00393674">
              <w:t>Yes</w:t>
            </w:r>
          </w:p>
        </w:tc>
        <w:tc>
          <w:tcPr>
            <w:tcW w:w="1350" w:type="dxa"/>
          </w:tcPr>
          <w:p w14:paraId="179FF926" w14:textId="03AC55C5" w:rsidR="00B12139" w:rsidRPr="00203C19" w:rsidRDefault="00B12139" w:rsidP="00B12139">
            <w:pPr>
              <w:rPr>
                <w:b/>
                <w:bCs/>
              </w:rPr>
            </w:pPr>
            <w:r w:rsidRPr="00393674">
              <w:t>Yes</w:t>
            </w:r>
          </w:p>
        </w:tc>
        <w:tc>
          <w:tcPr>
            <w:tcW w:w="3870" w:type="dxa"/>
          </w:tcPr>
          <w:p w14:paraId="6F25DFF9" w14:textId="05631F37" w:rsidR="00B12139" w:rsidRPr="00203C19" w:rsidRDefault="00B12139" w:rsidP="00B12139">
            <w:pPr>
              <w:rPr>
                <w:b/>
                <w:bCs/>
              </w:rPr>
            </w:pPr>
            <w:r w:rsidRPr="00393674">
              <w:t>We are a 100% minority owned hauling company.  Owned by women, Black and Hispanic owners.</w:t>
            </w:r>
          </w:p>
        </w:tc>
      </w:tr>
      <w:tr w:rsidR="00B12139" w:rsidRPr="00203C19" w14:paraId="1AF13DF2" w14:textId="77777777" w:rsidTr="00B12139">
        <w:trPr>
          <w:trHeight w:val="1740"/>
        </w:trPr>
        <w:tc>
          <w:tcPr>
            <w:tcW w:w="1528" w:type="dxa"/>
          </w:tcPr>
          <w:p w14:paraId="7F7484FB" w14:textId="77777777" w:rsidR="002F49E4" w:rsidRDefault="002F49E4" w:rsidP="002F49E4">
            <w:pPr>
              <w:rPr>
                <w:rFonts w:ascii="Calibri" w:hAnsi="Calibri" w:cs="Calibri"/>
                <w:color w:val="000000"/>
              </w:rPr>
            </w:pPr>
            <w:proofErr w:type="spellStart"/>
            <w:r>
              <w:rPr>
                <w:rFonts w:ascii="Calibri" w:hAnsi="Calibri" w:cs="Calibri"/>
                <w:color w:val="000000"/>
              </w:rPr>
              <w:lastRenderedPageBreak/>
              <w:t>ThirdSpace</w:t>
            </w:r>
            <w:proofErr w:type="spellEnd"/>
            <w:r>
              <w:rPr>
                <w:rFonts w:ascii="Calibri" w:hAnsi="Calibri" w:cs="Calibri"/>
                <w:color w:val="000000"/>
              </w:rPr>
              <w:t xml:space="preserve"> Action Lab</w:t>
            </w:r>
          </w:p>
          <w:p w14:paraId="4814626E" w14:textId="24FFB45B" w:rsidR="00B12139" w:rsidRPr="00203C19" w:rsidRDefault="00B12139" w:rsidP="00B12139">
            <w:pPr>
              <w:rPr>
                <w:b/>
                <w:bCs/>
              </w:rPr>
            </w:pPr>
          </w:p>
        </w:tc>
        <w:tc>
          <w:tcPr>
            <w:tcW w:w="1820" w:type="dxa"/>
          </w:tcPr>
          <w:p w14:paraId="2127B31F" w14:textId="77777777" w:rsidR="002F49E4" w:rsidRDefault="002F49E4" w:rsidP="002F49E4">
            <w:pPr>
              <w:rPr>
                <w:rFonts w:ascii="Calibri" w:hAnsi="Calibri" w:cs="Calibri"/>
                <w:color w:val="000000"/>
              </w:rPr>
            </w:pPr>
            <w:r>
              <w:rPr>
                <w:rFonts w:ascii="Calibri" w:hAnsi="Calibri" w:cs="Calibri"/>
                <w:color w:val="000000"/>
              </w:rPr>
              <w:t>Evelyn Burnett</w:t>
            </w:r>
          </w:p>
          <w:p w14:paraId="5110F4D2" w14:textId="1D9BCBE2" w:rsidR="00B12139" w:rsidRPr="00203C19" w:rsidRDefault="00B12139" w:rsidP="00B12139">
            <w:pPr>
              <w:rPr>
                <w:b/>
                <w:bCs/>
              </w:rPr>
            </w:pPr>
          </w:p>
        </w:tc>
        <w:tc>
          <w:tcPr>
            <w:tcW w:w="1620" w:type="dxa"/>
          </w:tcPr>
          <w:p w14:paraId="2D03D654" w14:textId="77777777" w:rsidR="002F49E4" w:rsidRDefault="002F49E4" w:rsidP="002F49E4">
            <w:pPr>
              <w:rPr>
                <w:rFonts w:ascii="Calibri" w:hAnsi="Calibri" w:cs="Calibri"/>
                <w:color w:val="000000"/>
              </w:rPr>
            </w:pPr>
            <w:r>
              <w:rPr>
                <w:rFonts w:ascii="Calibri" w:hAnsi="Calibri" w:cs="Calibri"/>
                <w:color w:val="000000"/>
              </w:rPr>
              <w:t>Co-Founder + CEO</w:t>
            </w:r>
          </w:p>
          <w:p w14:paraId="128CF47C" w14:textId="407E941E" w:rsidR="00B12139" w:rsidRPr="00203C19" w:rsidRDefault="00B12139" w:rsidP="00B12139">
            <w:pPr>
              <w:rPr>
                <w:b/>
                <w:bCs/>
              </w:rPr>
            </w:pPr>
          </w:p>
        </w:tc>
        <w:tc>
          <w:tcPr>
            <w:tcW w:w="3780" w:type="dxa"/>
          </w:tcPr>
          <w:p w14:paraId="43B2439E" w14:textId="77777777" w:rsidR="002F49E4" w:rsidRDefault="002F49E4" w:rsidP="002F49E4">
            <w:pPr>
              <w:rPr>
                <w:rFonts w:ascii="Calibri" w:hAnsi="Calibri" w:cs="Calibri"/>
                <w:color w:val="000000"/>
              </w:rPr>
            </w:pPr>
            <w:r>
              <w:rPr>
                <w:rFonts w:ascii="Calibri" w:hAnsi="Calibri" w:cs="Calibri"/>
                <w:color w:val="000000"/>
              </w:rPr>
              <w:t>evelyn@3rdspaceactionlab.co</w:t>
            </w:r>
          </w:p>
          <w:p w14:paraId="448BE481" w14:textId="79B1C2FB" w:rsidR="00B12139" w:rsidRPr="00203C19" w:rsidRDefault="00B12139" w:rsidP="00B12139">
            <w:pPr>
              <w:rPr>
                <w:b/>
                <w:bCs/>
              </w:rPr>
            </w:pPr>
          </w:p>
        </w:tc>
        <w:tc>
          <w:tcPr>
            <w:tcW w:w="1890" w:type="dxa"/>
          </w:tcPr>
          <w:p w14:paraId="4AF5BC41" w14:textId="77777777" w:rsidR="002F49E4" w:rsidRDefault="002F49E4" w:rsidP="002F49E4">
            <w:pPr>
              <w:rPr>
                <w:rFonts w:ascii="Calibri" w:hAnsi="Calibri" w:cs="Calibri"/>
                <w:color w:val="000000"/>
              </w:rPr>
            </w:pPr>
            <w:r>
              <w:rPr>
                <w:rFonts w:ascii="Calibri" w:hAnsi="Calibri" w:cs="Calibri"/>
                <w:color w:val="000000"/>
              </w:rPr>
              <w:t xml:space="preserve">Small Business by the US Small Business Administration </w:t>
            </w:r>
            <w:proofErr w:type="gramStart"/>
            <w:r>
              <w:rPr>
                <w:rFonts w:ascii="Calibri" w:hAnsi="Calibri" w:cs="Calibri"/>
                <w:color w:val="000000"/>
              </w:rPr>
              <w:t>standards;</w:t>
            </w:r>
            <w:proofErr w:type="gramEnd"/>
          </w:p>
          <w:p w14:paraId="45CA1030" w14:textId="3D5C6AD0" w:rsidR="00B12139" w:rsidRPr="00203C19" w:rsidRDefault="00B12139" w:rsidP="00B12139">
            <w:pPr>
              <w:rPr>
                <w:b/>
                <w:bCs/>
              </w:rPr>
            </w:pPr>
          </w:p>
        </w:tc>
        <w:tc>
          <w:tcPr>
            <w:tcW w:w="1620" w:type="dxa"/>
          </w:tcPr>
          <w:p w14:paraId="73DBEDC8" w14:textId="60E1010A" w:rsidR="00B12139" w:rsidRPr="00203C19" w:rsidRDefault="00B12139" w:rsidP="00B12139">
            <w:pPr>
              <w:rPr>
                <w:b/>
                <w:bCs/>
              </w:rPr>
            </w:pPr>
            <w:r w:rsidRPr="00DF5B16">
              <w:t>Yes</w:t>
            </w:r>
          </w:p>
        </w:tc>
        <w:tc>
          <w:tcPr>
            <w:tcW w:w="1350" w:type="dxa"/>
          </w:tcPr>
          <w:p w14:paraId="573E0485" w14:textId="32F1D4E5" w:rsidR="00B12139" w:rsidRPr="00203C19" w:rsidRDefault="00B12139" w:rsidP="00B12139">
            <w:pPr>
              <w:rPr>
                <w:b/>
                <w:bCs/>
              </w:rPr>
            </w:pPr>
            <w:r w:rsidRPr="00DF5B16">
              <w:t>No</w:t>
            </w:r>
          </w:p>
        </w:tc>
        <w:tc>
          <w:tcPr>
            <w:tcW w:w="3870" w:type="dxa"/>
          </w:tcPr>
          <w:p w14:paraId="3D2A8017" w14:textId="77777777" w:rsidR="002F49E4" w:rsidRDefault="002F49E4" w:rsidP="002F49E4">
            <w:pPr>
              <w:rPr>
                <w:rFonts w:ascii="Calibri" w:hAnsi="Calibri" w:cs="Calibri"/>
                <w:color w:val="000000"/>
              </w:rPr>
            </w:pPr>
            <w:r>
              <w:rPr>
                <w:rFonts w:ascii="Calibri" w:hAnsi="Calibri" w:cs="Calibri"/>
                <w:color w:val="000000"/>
              </w:rPr>
              <w:t xml:space="preserve">NAICS: 541611; 541612. </w:t>
            </w:r>
            <w:proofErr w:type="spellStart"/>
            <w:r>
              <w:rPr>
                <w:rFonts w:ascii="Calibri" w:hAnsi="Calibri" w:cs="Calibri"/>
                <w:color w:val="000000"/>
              </w:rPr>
              <w:t>ThirdSpace</w:t>
            </w:r>
            <w:proofErr w:type="spellEnd"/>
            <w:r>
              <w:rPr>
                <w:rFonts w:ascii="Calibri" w:hAnsi="Calibri" w:cs="Calibri"/>
                <w:color w:val="000000"/>
              </w:rPr>
              <w:t xml:space="preserve"> Action Lab was created to disrupt the vicious cycle of disinvestment and displacement that exploit low-income communities of color.   We are a grassroots research, strategy, and design cooperative dedicated to prototyping creative place-based solutions to actualize racial equity.   We are institutional and community organizers turning evidence-based strategies into action and co-creating liberated “third spaces” for people of color.</w:t>
            </w:r>
          </w:p>
          <w:p w14:paraId="01404DB1" w14:textId="69BD9755" w:rsidR="00B12139" w:rsidRPr="00203C19" w:rsidRDefault="00B12139" w:rsidP="00B12139">
            <w:pPr>
              <w:rPr>
                <w:b/>
                <w:bCs/>
              </w:rPr>
            </w:pPr>
          </w:p>
        </w:tc>
      </w:tr>
      <w:tr w:rsidR="002F49E4" w:rsidRPr="00203C19" w14:paraId="37AEB0AA" w14:textId="77777777" w:rsidTr="00B12139">
        <w:trPr>
          <w:trHeight w:val="1740"/>
        </w:trPr>
        <w:tc>
          <w:tcPr>
            <w:tcW w:w="1528" w:type="dxa"/>
          </w:tcPr>
          <w:p w14:paraId="3A810854" w14:textId="77777777" w:rsidR="002F49E4" w:rsidRDefault="002F49E4" w:rsidP="002F49E4">
            <w:pPr>
              <w:rPr>
                <w:rFonts w:ascii="Calibri" w:hAnsi="Calibri" w:cs="Calibri"/>
                <w:color w:val="000000"/>
              </w:rPr>
            </w:pPr>
            <w:r>
              <w:rPr>
                <w:rFonts w:ascii="Calibri" w:hAnsi="Calibri" w:cs="Calibri"/>
                <w:color w:val="000000"/>
              </w:rPr>
              <w:t>Hinge Collective</w:t>
            </w:r>
          </w:p>
          <w:p w14:paraId="4925D954" w14:textId="77777777" w:rsidR="002F49E4" w:rsidRPr="00DF5B16" w:rsidRDefault="002F49E4" w:rsidP="00B12139"/>
        </w:tc>
        <w:tc>
          <w:tcPr>
            <w:tcW w:w="1820" w:type="dxa"/>
          </w:tcPr>
          <w:p w14:paraId="47E89AE6" w14:textId="77777777" w:rsidR="002F49E4" w:rsidRDefault="002F49E4" w:rsidP="002F49E4">
            <w:pPr>
              <w:rPr>
                <w:rFonts w:ascii="Calibri" w:hAnsi="Calibri" w:cs="Calibri"/>
                <w:color w:val="000000"/>
              </w:rPr>
            </w:pPr>
            <w:r>
              <w:rPr>
                <w:rFonts w:ascii="Calibri" w:hAnsi="Calibri" w:cs="Calibri"/>
                <w:color w:val="000000"/>
              </w:rPr>
              <w:t xml:space="preserve">Alexa </w:t>
            </w:r>
            <w:proofErr w:type="spellStart"/>
            <w:r>
              <w:rPr>
                <w:rFonts w:ascii="Calibri" w:hAnsi="Calibri" w:cs="Calibri"/>
                <w:color w:val="000000"/>
              </w:rPr>
              <w:t>Bosse</w:t>
            </w:r>
            <w:proofErr w:type="spellEnd"/>
          </w:p>
          <w:p w14:paraId="4C0F468E" w14:textId="77777777" w:rsidR="002F49E4" w:rsidRPr="00DF5B16" w:rsidRDefault="002F49E4" w:rsidP="00B12139"/>
        </w:tc>
        <w:tc>
          <w:tcPr>
            <w:tcW w:w="1620" w:type="dxa"/>
          </w:tcPr>
          <w:p w14:paraId="011283AA" w14:textId="0D445E4D" w:rsidR="002F49E4" w:rsidRPr="00DF5B16" w:rsidRDefault="002F49E4" w:rsidP="00B12139">
            <w:r>
              <w:t>Principal</w:t>
            </w:r>
          </w:p>
        </w:tc>
        <w:tc>
          <w:tcPr>
            <w:tcW w:w="3780" w:type="dxa"/>
          </w:tcPr>
          <w:p w14:paraId="2177165A" w14:textId="77777777" w:rsidR="002F49E4" w:rsidRDefault="002F49E4" w:rsidP="002F49E4">
            <w:pPr>
              <w:rPr>
                <w:rFonts w:ascii="Calibri" w:hAnsi="Calibri" w:cs="Calibri"/>
                <w:color w:val="000000"/>
              </w:rPr>
            </w:pPr>
            <w:r>
              <w:rPr>
                <w:rFonts w:ascii="Calibri" w:hAnsi="Calibri" w:cs="Calibri"/>
                <w:color w:val="000000"/>
              </w:rPr>
              <w:t>alexa@hinge-collective.com</w:t>
            </w:r>
          </w:p>
          <w:p w14:paraId="3E51CE93" w14:textId="77777777" w:rsidR="002F49E4" w:rsidRPr="00DF5B16" w:rsidRDefault="002F49E4" w:rsidP="00B12139"/>
        </w:tc>
        <w:tc>
          <w:tcPr>
            <w:tcW w:w="1890" w:type="dxa"/>
          </w:tcPr>
          <w:p w14:paraId="46518CFA" w14:textId="77777777" w:rsidR="002F49E4" w:rsidRDefault="002F49E4" w:rsidP="002F49E4">
            <w:pPr>
              <w:rPr>
                <w:rFonts w:ascii="Calibri" w:hAnsi="Calibri" w:cs="Calibri"/>
                <w:color w:val="000000"/>
              </w:rPr>
            </w:pPr>
            <w:r>
              <w:rPr>
                <w:rFonts w:ascii="Calibri" w:hAnsi="Calibri" w:cs="Calibri"/>
                <w:color w:val="000000"/>
              </w:rPr>
              <w:t>Woman Business Enterprise (WBE</w:t>
            </w:r>
            <w:proofErr w:type="gramStart"/>
            <w:r>
              <w:rPr>
                <w:rFonts w:ascii="Calibri" w:hAnsi="Calibri" w:cs="Calibri"/>
                <w:color w:val="000000"/>
              </w:rPr>
              <w:t>);</w:t>
            </w:r>
            <w:proofErr w:type="gramEnd"/>
          </w:p>
          <w:p w14:paraId="636EB19F" w14:textId="77777777" w:rsidR="002F49E4" w:rsidRPr="00DF5B16" w:rsidRDefault="002F49E4" w:rsidP="00B12139"/>
        </w:tc>
        <w:tc>
          <w:tcPr>
            <w:tcW w:w="1620" w:type="dxa"/>
          </w:tcPr>
          <w:p w14:paraId="28A10C5C" w14:textId="43066702" w:rsidR="002F49E4" w:rsidRPr="00DF5B16" w:rsidRDefault="002F49E4" w:rsidP="00B12139">
            <w:r>
              <w:t>Yes</w:t>
            </w:r>
          </w:p>
        </w:tc>
        <w:tc>
          <w:tcPr>
            <w:tcW w:w="1350" w:type="dxa"/>
          </w:tcPr>
          <w:p w14:paraId="4563F8F8" w14:textId="767E453E" w:rsidR="002F49E4" w:rsidRPr="00DF5B16" w:rsidRDefault="002F49E4" w:rsidP="00B12139">
            <w:r>
              <w:t>Yes</w:t>
            </w:r>
          </w:p>
        </w:tc>
        <w:tc>
          <w:tcPr>
            <w:tcW w:w="3870" w:type="dxa"/>
          </w:tcPr>
          <w:p w14:paraId="68A0D16D" w14:textId="77777777" w:rsidR="002F49E4" w:rsidRDefault="002F49E4" w:rsidP="002F49E4">
            <w:pPr>
              <w:rPr>
                <w:rFonts w:ascii="Calibri" w:hAnsi="Calibri" w:cs="Calibri"/>
                <w:color w:val="000000"/>
              </w:rPr>
            </w:pPr>
            <w:r>
              <w:rPr>
                <w:rFonts w:ascii="Calibri" w:hAnsi="Calibri" w:cs="Calibri"/>
                <w:color w:val="000000"/>
              </w:rPr>
              <w:t xml:space="preserve">Hinge Collective is a public interest design firm. We believe that the design of public spaces should be bottom-up and shaped by the community. We work with organizations that share a common interest in creating inclusive and equitable urban environments and prioritize robust engagement for our professional planning and design services. We are committed to meaningfully incorporating community leaders, advocates, local organizations, and residents into every aspect of the design process. We develop and </w:t>
            </w:r>
            <w:r>
              <w:rPr>
                <w:rFonts w:ascii="Calibri" w:hAnsi="Calibri" w:cs="Calibri"/>
                <w:color w:val="000000"/>
              </w:rPr>
              <w:lastRenderedPageBreak/>
              <w:t xml:space="preserve">implement various strategies and services specific to each project, to educate and empower communities to become a part of shaping their public space. </w:t>
            </w:r>
          </w:p>
          <w:p w14:paraId="275309E0" w14:textId="77777777" w:rsidR="002F49E4" w:rsidRDefault="002F49E4" w:rsidP="002F49E4">
            <w:pPr>
              <w:rPr>
                <w:rFonts w:ascii="Calibri" w:hAnsi="Calibri" w:cs="Calibri"/>
                <w:color w:val="000000"/>
              </w:rPr>
            </w:pPr>
          </w:p>
        </w:tc>
      </w:tr>
    </w:tbl>
    <w:p w14:paraId="468E0E0C" w14:textId="77777777" w:rsidR="00203C19" w:rsidRDefault="00203C19"/>
    <w:sectPr w:rsidR="00203C19" w:rsidSect="006C6F4C">
      <w:headerReference w:type="default" r:id="rId9"/>
      <w:footerReference w:type="default" r:id="rId10"/>
      <w:footerReference w:type="first" r:id="rId11"/>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0AFF" w14:textId="77777777" w:rsidR="00505D28" w:rsidRDefault="00505D28" w:rsidP="00203C19">
      <w:pPr>
        <w:spacing w:after="0" w:line="240" w:lineRule="auto"/>
      </w:pPr>
      <w:r>
        <w:separator/>
      </w:r>
    </w:p>
  </w:endnote>
  <w:endnote w:type="continuationSeparator" w:id="0">
    <w:p w14:paraId="2F32AF4D" w14:textId="77777777" w:rsidR="00505D28" w:rsidRDefault="00505D28" w:rsidP="0020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50021"/>
      <w:docPartObj>
        <w:docPartGallery w:val="Page Numbers (Bottom of Page)"/>
        <w:docPartUnique/>
      </w:docPartObj>
    </w:sdtPr>
    <w:sdtEndPr/>
    <w:sdtContent>
      <w:sdt>
        <w:sdtPr>
          <w:id w:val="-2048524969"/>
          <w:docPartObj>
            <w:docPartGallery w:val="Page Numbers (Top of Page)"/>
            <w:docPartUnique/>
          </w:docPartObj>
        </w:sdtPr>
        <w:sdtEndPr/>
        <w:sdtContent>
          <w:p w14:paraId="307A8D81" w14:textId="77777777" w:rsidR="00D36D24" w:rsidRDefault="00D36D24" w:rsidP="00D36D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sdtContent>
      </w:sdt>
    </w:sdtContent>
  </w:sdt>
  <w:p w14:paraId="654F473F" w14:textId="68E68988" w:rsidR="00D36D24" w:rsidRDefault="00D36D24">
    <w:pPr>
      <w:pStyle w:val="Footer"/>
    </w:pPr>
    <w:r>
      <w:t>DBE INTEREST – EVENT NO. 1</w:t>
    </w:r>
    <w:r w:rsidR="00B12139">
      <w:t>863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953139"/>
      <w:docPartObj>
        <w:docPartGallery w:val="Page Numbers (Bottom of Page)"/>
        <w:docPartUnique/>
      </w:docPartObj>
    </w:sdtPr>
    <w:sdtEndPr/>
    <w:sdtContent>
      <w:sdt>
        <w:sdtPr>
          <w:id w:val="-1769616900"/>
          <w:docPartObj>
            <w:docPartGallery w:val="Page Numbers (Top of Page)"/>
            <w:docPartUnique/>
          </w:docPartObj>
        </w:sdtPr>
        <w:sdtEndPr/>
        <w:sdtContent>
          <w:p w14:paraId="287AAC45" w14:textId="0D62DBFD" w:rsidR="006C6F4C" w:rsidRDefault="006C6F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0E0FA3" w14:textId="1754F526" w:rsidR="006C6F4C" w:rsidRDefault="006C6F4C">
    <w:pPr>
      <w:pStyle w:val="Footer"/>
    </w:pPr>
    <w:r>
      <w:t xml:space="preserve">DBE INTEREST – EVENT NO. </w:t>
    </w:r>
    <w:r w:rsidR="00B12139">
      <w:t>1863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D2C2" w14:textId="77777777" w:rsidR="00505D28" w:rsidRDefault="00505D28" w:rsidP="00203C19">
      <w:pPr>
        <w:spacing w:after="0" w:line="240" w:lineRule="auto"/>
      </w:pPr>
      <w:r>
        <w:separator/>
      </w:r>
    </w:p>
  </w:footnote>
  <w:footnote w:type="continuationSeparator" w:id="0">
    <w:p w14:paraId="1E994124" w14:textId="77777777" w:rsidR="00505D28" w:rsidRDefault="00505D28" w:rsidP="00203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96"/>
      <w:gridCol w:w="1661"/>
      <w:gridCol w:w="1569"/>
      <w:gridCol w:w="3599"/>
      <w:gridCol w:w="1961"/>
      <w:gridCol w:w="1617"/>
      <w:gridCol w:w="1349"/>
      <w:gridCol w:w="3818"/>
    </w:tblGrid>
    <w:tr w:rsidR="00203C19" w:rsidRPr="00203C19" w14:paraId="71E67E44" w14:textId="77777777" w:rsidTr="00D36D24">
      <w:trPr>
        <w:trHeight w:val="1740"/>
      </w:trPr>
      <w:tc>
        <w:tcPr>
          <w:tcW w:w="1711" w:type="dxa"/>
          <w:hideMark/>
        </w:tcPr>
        <w:p w14:paraId="4F8F3892" w14:textId="77777777" w:rsidR="00203C19" w:rsidRPr="00203C19" w:rsidRDefault="00203C19" w:rsidP="00203C19">
          <w:pPr>
            <w:rPr>
              <w:b/>
              <w:bCs/>
            </w:rPr>
          </w:pPr>
          <w:r w:rsidRPr="00203C19">
            <w:rPr>
              <w:b/>
              <w:bCs/>
            </w:rPr>
            <w:t>What is the name of your company?</w:t>
          </w:r>
        </w:p>
      </w:tc>
      <w:tc>
        <w:tcPr>
          <w:tcW w:w="1683" w:type="dxa"/>
          <w:hideMark/>
        </w:tcPr>
        <w:p w14:paraId="447A089D" w14:textId="77777777" w:rsidR="00203C19" w:rsidRPr="00203C19" w:rsidRDefault="00203C19" w:rsidP="00203C19">
          <w:pPr>
            <w:rPr>
              <w:b/>
              <w:bCs/>
            </w:rPr>
          </w:pPr>
          <w:r w:rsidRPr="00203C19">
            <w:rPr>
              <w:b/>
              <w:bCs/>
            </w:rPr>
            <w:t>What is your first and last name?</w:t>
          </w:r>
        </w:p>
      </w:tc>
      <w:tc>
        <w:tcPr>
          <w:tcW w:w="1592" w:type="dxa"/>
          <w:hideMark/>
        </w:tcPr>
        <w:p w14:paraId="18A94521" w14:textId="77777777" w:rsidR="00203C19" w:rsidRPr="00203C19" w:rsidRDefault="00203C19" w:rsidP="00203C19">
          <w:pPr>
            <w:rPr>
              <w:b/>
              <w:bCs/>
            </w:rPr>
          </w:pPr>
          <w:r w:rsidRPr="00203C19">
            <w:rPr>
              <w:b/>
              <w:bCs/>
            </w:rPr>
            <w:t>What is your title?</w:t>
          </w:r>
        </w:p>
      </w:tc>
      <w:tc>
        <w:tcPr>
          <w:tcW w:w="3672" w:type="dxa"/>
          <w:hideMark/>
        </w:tcPr>
        <w:p w14:paraId="30CDD184" w14:textId="77777777" w:rsidR="00203C19" w:rsidRPr="00203C19" w:rsidRDefault="00203C19" w:rsidP="00203C19">
          <w:pPr>
            <w:rPr>
              <w:b/>
              <w:bCs/>
            </w:rPr>
          </w:pPr>
          <w:r w:rsidRPr="00203C19">
            <w:rPr>
              <w:b/>
              <w:bCs/>
            </w:rPr>
            <w:t>What is the best way to contact you? You can enter your email address or phone number with area code or both.</w:t>
          </w:r>
        </w:p>
      </w:tc>
      <w:tc>
        <w:tcPr>
          <w:tcW w:w="1980" w:type="dxa"/>
          <w:hideMark/>
        </w:tcPr>
        <w:p w14:paraId="62EB7637" w14:textId="77777777" w:rsidR="00203C19" w:rsidRPr="00203C19" w:rsidRDefault="00203C19" w:rsidP="00203C19">
          <w:pPr>
            <w:rPr>
              <w:b/>
              <w:bCs/>
            </w:rPr>
          </w:pPr>
          <w:r w:rsidRPr="00203C19">
            <w:rPr>
              <w:b/>
              <w:bCs/>
            </w:rPr>
            <w:t>Are you certified in one or more of the following categories?</w:t>
          </w:r>
        </w:p>
      </w:tc>
      <w:tc>
        <w:tcPr>
          <w:tcW w:w="1620" w:type="dxa"/>
          <w:hideMark/>
        </w:tcPr>
        <w:p w14:paraId="7E22FDD5" w14:textId="77777777" w:rsidR="00203C19" w:rsidRPr="00203C19" w:rsidRDefault="00203C19" w:rsidP="00203C19">
          <w:pPr>
            <w:rPr>
              <w:b/>
              <w:bCs/>
            </w:rPr>
          </w:pPr>
          <w:r w:rsidRPr="00203C19">
            <w:rPr>
              <w:b/>
              <w:bCs/>
            </w:rPr>
            <w:t>Are you interested in participating as a DBE subcontractor for this solicitation?</w:t>
          </w:r>
        </w:p>
      </w:tc>
      <w:tc>
        <w:tcPr>
          <w:tcW w:w="1350" w:type="dxa"/>
          <w:hideMark/>
        </w:tcPr>
        <w:p w14:paraId="1F70DD20" w14:textId="77777777" w:rsidR="00203C19" w:rsidRPr="00203C19" w:rsidRDefault="00203C19" w:rsidP="00203C19">
          <w:pPr>
            <w:rPr>
              <w:b/>
              <w:bCs/>
            </w:rPr>
          </w:pPr>
          <w:r w:rsidRPr="00203C19">
            <w:rPr>
              <w:b/>
              <w:bCs/>
            </w:rPr>
            <w:t>Are you interested in submitting a joint proposal for this solicitation?</w:t>
          </w:r>
        </w:p>
      </w:tc>
      <w:tc>
        <w:tcPr>
          <w:tcW w:w="3888" w:type="dxa"/>
          <w:hideMark/>
        </w:tcPr>
        <w:p w14:paraId="47DFDB22" w14:textId="77777777" w:rsidR="00203C19" w:rsidRPr="00203C19" w:rsidRDefault="00203C19" w:rsidP="00203C19">
          <w:pPr>
            <w:rPr>
              <w:b/>
              <w:bCs/>
            </w:rPr>
          </w:pPr>
          <w:r w:rsidRPr="00203C19">
            <w:rPr>
              <w:b/>
              <w:bCs/>
            </w:rPr>
            <w:t>Provide a short description of your business (including relevant NAICS codes). Maximum 100 words.</w:t>
          </w:r>
        </w:p>
      </w:tc>
    </w:tr>
  </w:tbl>
  <w:p w14:paraId="47EAC7DF" w14:textId="77777777" w:rsidR="00203C19" w:rsidRDefault="00203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26E1F"/>
    <w:multiLevelType w:val="hybridMultilevel"/>
    <w:tmpl w:val="B37AE7E4"/>
    <w:lvl w:ilvl="0" w:tplc="967A4870">
      <w:start w:val="1"/>
      <w:numFmt w:val="bullet"/>
      <w:lvlText w:val="•"/>
      <w:lvlJc w:val="left"/>
      <w:pPr>
        <w:tabs>
          <w:tab w:val="num" w:pos="720"/>
        </w:tabs>
        <w:ind w:left="720" w:hanging="360"/>
      </w:pPr>
      <w:rPr>
        <w:rFonts w:ascii="Arial" w:hAnsi="Arial" w:hint="default"/>
      </w:rPr>
    </w:lvl>
    <w:lvl w:ilvl="1" w:tplc="535EA712" w:tentative="1">
      <w:start w:val="1"/>
      <w:numFmt w:val="bullet"/>
      <w:lvlText w:val="•"/>
      <w:lvlJc w:val="left"/>
      <w:pPr>
        <w:tabs>
          <w:tab w:val="num" w:pos="1440"/>
        </w:tabs>
        <w:ind w:left="1440" w:hanging="360"/>
      </w:pPr>
      <w:rPr>
        <w:rFonts w:ascii="Arial" w:hAnsi="Arial" w:hint="default"/>
      </w:rPr>
    </w:lvl>
    <w:lvl w:ilvl="2" w:tplc="0A00E564" w:tentative="1">
      <w:start w:val="1"/>
      <w:numFmt w:val="bullet"/>
      <w:lvlText w:val="•"/>
      <w:lvlJc w:val="left"/>
      <w:pPr>
        <w:tabs>
          <w:tab w:val="num" w:pos="2160"/>
        </w:tabs>
        <w:ind w:left="2160" w:hanging="360"/>
      </w:pPr>
      <w:rPr>
        <w:rFonts w:ascii="Arial" w:hAnsi="Arial" w:hint="default"/>
      </w:rPr>
    </w:lvl>
    <w:lvl w:ilvl="3" w:tplc="F21A5122" w:tentative="1">
      <w:start w:val="1"/>
      <w:numFmt w:val="bullet"/>
      <w:lvlText w:val="•"/>
      <w:lvlJc w:val="left"/>
      <w:pPr>
        <w:tabs>
          <w:tab w:val="num" w:pos="2880"/>
        </w:tabs>
        <w:ind w:left="2880" w:hanging="360"/>
      </w:pPr>
      <w:rPr>
        <w:rFonts w:ascii="Arial" w:hAnsi="Arial" w:hint="default"/>
      </w:rPr>
    </w:lvl>
    <w:lvl w:ilvl="4" w:tplc="01649220" w:tentative="1">
      <w:start w:val="1"/>
      <w:numFmt w:val="bullet"/>
      <w:lvlText w:val="•"/>
      <w:lvlJc w:val="left"/>
      <w:pPr>
        <w:tabs>
          <w:tab w:val="num" w:pos="3600"/>
        </w:tabs>
        <w:ind w:left="3600" w:hanging="360"/>
      </w:pPr>
      <w:rPr>
        <w:rFonts w:ascii="Arial" w:hAnsi="Arial" w:hint="default"/>
      </w:rPr>
    </w:lvl>
    <w:lvl w:ilvl="5" w:tplc="5400EB78" w:tentative="1">
      <w:start w:val="1"/>
      <w:numFmt w:val="bullet"/>
      <w:lvlText w:val="•"/>
      <w:lvlJc w:val="left"/>
      <w:pPr>
        <w:tabs>
          <w:tab w:val="num" w:pos="4320"/>
        </w:tabs>
        <w:ind w:left="4320" w:hanging="360"/>
      </w:pPr>
      <w:rPr>
        <w:rFonts w:ascii="Arial" w:hAnsi="Arial" w:hint="default"/>
      </w:rPr>
    </w:lvl>
    <w:lvl w:ilvl="6" w:tplc="0C8A8DE8" w:tentative="1">
      <w:start w:val="1"/>
      <w:numFmt w:val="bullet"/>
      <w:lvlText w:val="•"/>
      <w:lvlJc w:val="left"/>
      <w:pPr>
        <w:tabs>
          <w:tab w:val="num" w:pos="5040"/>
        </w:tabs>
        <w:ind w:left="5040" w:hanging="360"/>
      </w:pPr>
      <w:rPr>
        <w:rFonts w:ascii="Arial" w:hAnsi="Arial" w:hint="default"/>
      </w:rPr>
    </w:lvl>
    <w:lvl w:ilvl="7" w:tplc="6DE68F9C" w:tentative="1">
      <w:start w:val="1"/>
      <w:numFmt w:val="bullet"/>
      <w:lvlText w:val="•"/>
      <w:lvlJc w:val="left"/>
      <w:pPr>
        <w:tabs>
          <w:tab w:val="num" w:pos="5760"/>
        </w:tabs>
        <w:ind w:left="5760" w:hanging="360"/>
      </w:pPr>
      <w:rPr>
        <w:rFonts w:ascii="Arial" w:hAnsi="Arial" w:hint="default"/>
      </w:rPr>
    </w:lvl>
    <w:lvl w:ilvl="8" w:tplc="F48ADDE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64"/>
    <w:rsid w:val="00203C19"/>
    <w:rsid w:val="002B0DE2"/>
    <w:rsid w:val="002F49E4"/>
    <w:rsid w:val="00407164"/>
    <w:rsid w:val="00505D28"/>
    <w:rsid w:val="006C6F4C"/>
    <w:rsid w:val="008C4606"/>
    <w:rsid w:val="00B12139"/>
    <w:rsid w:val="00C8685E"/>
    <w:rsid w:val="00D3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7E17"/>
  <w15:chartTrackingRefBased/>
  <w15:docId w15:val="{D56F9400-6A8C-4783-9215-DD5FD90A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3C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3C1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3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19"/>
  </w:style>
  <w:style w:type="paragraph" w:styleId="Footer">
    <w:name w:val="footer"/>
    <w:basedOn w:val="Normal"/>
    <w:link w:val="FooterChar"/>
    <w:uiPriority w:val="99"/>
    <w:unhideWhenUsed/>
    <w:rsid w:val="00203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19"/>
  </w:style>
  <w:style w:type="character" w:styleId="Hyperlink">
    <w:name w:val="Hyperlink"/>
    <w:basedOn w:val="DefaultParagraphFont"/>
    <w:uiPriority w:val="99"/>
    <w:semiHidden/>
    <w:unhideWhenUsed/>
    <w:rsid w:val="002F49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575">
      <w:bodyDiv w:val="1"/>
      <w:marLeft w:val="0"/>
      <w:marRight w:val="0"/>
      <w:marTop w:val="0"/>
      <w:marBottom w:val="0"/>
      <w:divBdr>
        <w:top w:val="none" w:sz="0" w:space="0" w:color="auto"/>
        <w:left w:val="none" w:sz="0" w:space="0" w:color="auto"/>
        <w:bottom w:val="none" w:sz="0" w:space="0" w:color="auto"/>
        <w:right w:val="none" w:sz="0" w:space="0" w:color="auto"/>
      </w:divBdr>
    </w:div>
    <w:div w:id="18286585">
      <w:bodyDiv w:val="1"/>
      <w:marLeft w:val="0"/>
      <w:marRight w:val="0"/>
      <w:marTop w:val="0"/>
      <w:marBottom w:val="0"/>
      <w:divBdr>
        <w:top w:val="none" w:sz="0" w:space="0" w:color="auto"/>
        <w:left w:val="none" w:sz="0" w:space="0" w:color="auto"/>
        <w:bottom w:val="none" w:sz="0" w:space="0" w:color="auto"/>
        <w:right w:val="none" w:sz="0" w:space="0" w:color="auto"/>
      </w:divBdr>
    </w:div>
    <w:div w:id="37704682">
      <w:bodyDiv w:val="1"/>
      <w:marLeft w:val="0"/>
      <w:marRight w:val="0"/>
      <w:marTop w:val="0"/>
      <w:marBottom w:val="0"/>
      <w:divBdr>
        <w:top w:val="none" w:sz="0" w:space="0" w:color="auto"/>
        <w:left w:val="none" w:sz="0" w:space="0" w:color="auto"/>
        <w:bottom w:val="none" w:sz="0" w:space="0" w:color="auto"/>
        <w:right w:val="none" w:sz="0" w:space="0" w:color="auto"/>
      </w:divBdr>
    </w:div>
    <w:div w:id="139268338">
      <w:bodyDiv w:val="1"/>
      <w:marLeft w:val="0"/>
      <w:marRight w:val="0"/>
      <w:marTop w:val="0"/>
      <w:marBottom w:val="0"/>
      <w:divBdr>
        <w:top w:val="none" w:sz="0" w:space="0" w:color="auto"/>
        <w:left w:val="none" w:sz="0" w:space="0" w:color="auto"/>
        <w:bottom w:val="none" w:sz="0" w:space="0" w:color="auto"/>
        <w:right w:val="none" w:sz="0" w:space="0" w:color="auto"/>
      </w:divBdr>
    </w:div>
    <w:div w:id="173301973">
      <w:bodyDiv w:val="1"/>
      <w:marLeft w:val="0"/>
      <w:marRight w:val="0"/>
      <w:marTop w:val="0"/>
      <w:marBottom w:val="0"/>
      <w:divBdr>
        <w:top w:val="none" w:sz="0" w:space="0" w:color="auto"/>
        <w:left w:val="none" w:sz="0" w:space="0" w:color="auto"/>
        <w:bottom w:val="none" w:sz="0" w:space="0" w:color="auto"/>
        <w:right w:val="none" w:sz="0" w:space="0" w:color="auto"/>
      </w:divBdr>
    </w:div>
    <w:div w:id="273826836">
      <w:bodyDiv w:val="1"/>
      <w:marLeft w:val="0"/>
      <w:marRight w:val="0"/>
      <w:marTop w:val="0"/>
      <w:marBottom w:val="0"/>
      <w:divBdr>
        <w:top w:val="none" w:sz="0" w:space="0" w:color="auto"/>
        <w:left w:val="none" w:sz="0" w:space="0" w:color="auto"/>
        <w:bottom w:val="none" w:sz="0" w:space="0" w:color="auto"/>
        <w:right w:val="none" w:sz="0" w:space="0" w:color="auto"/>
      </w:divBdr>
    </w:div>
    <w:div w:id="335109142">
      <w:bodyDiv w:val="1"/>
      <w:marLeft w:val="0"/>
      <w:marRight w:val="0"/>
      <w:marTop w:val="0"/>
      <w:marBottom w:val="0"/>
      <w:divBdr>
        <w:top w:val="none" w:sz="0" w:space="0" w:color="auto"/>
        <w:left w:val="none" w:sz="0" w:space="0" w:color="auto"/>
        <w:bottom w:val="none" w:sz="0" w:space="0" w:color="auto"/>
        <w:right w:val="none" w:sz="0" w:space="0" w:color="auto"/>
      </w:divBdr>
    </w:div>
    <w:div w:id="376008483">
      <w:bodyDiv w:val="1"/>
      <w:marLeft w:val="0"/>
      <w:marRight w:val="0"/>
      <w:marTop w:val="0"/>
      <w:marBottom w:val="0"/>
      <w:divBdr>
        <w:top w:val="none" w:sz="0" w:space="0" w:color="auto"/>
        <w:left w:val="none" w:sz="0" w:space="0" w:color="auto"/>
        <w:bottom w:val="none" w:sz="0" w:space="0" w:color="auto"/>
        <w:right w:val="none" w:sz="0" w:space="0" w:color="auto"/>
      </w:divBdr>
    </w:div>
    <w:div w:id="659238528">
      <w:bodyDiv w:val="1"/>
      <w:marLeft w:val="0"/>
      <w:marRight w:val="0"/>
      <w:marTop w:val="0"/>
      <w:marBottom w:val="0"/>
      <w:divBdr>
        <w:top w:val="none" w:sz="0" w:space="0" w:color="auto"/>
        <w:left w:val="none" w:sz="0" w:space="0" w:color="auto"/>
        <w:bottom w:val="none" w:sz="0" w:space="0" w:color="auto"/>
        <w:right w:val="none" w:sz="0" w:space="0" w:color="auto"/>
      </w:divBdr>
    </w:div>
    <w:div w:id="672757432">
      <w:bodyDiv w:val="1"/>
      <w:marLeft w:val="0"/>
      <w:marRight w:val="0"/>
      <w:marTop w:val="0"/>
      <w:marBottom w:val="0"/>
      <w:divBdr>
        <w:top w:val="none" w:sz="0" w:space="0" w:color="auto"/>
        <w:left w:val="none" w:sz="0" w:space="0" w:color="auto"/>
        <w:bottom w:val="none" w:sz="0" w:space="0" w:color="auto"/>
        <w:right w:val="none" w:sz="0" w:space="0" w:color="auto"/>
      </w:divBdr>
    </w:div>
    <w:div w:id="869224238">
      <w:bodyDiv w:val="1"/>
      <w:marLeft w:val="0"/>
      <w:marRight w:val="0"/>
      <w:marTop w:val="0"/>
      <w:marBottom w:val="0"/>
      <w:divBdr>
        <w:top w:val="none" w:sz="0" w:space="0" w:color="auto"/>
        <w:left w:val="none" w:sz="0" w:space="0" w:color="auto"/>
        <w:bottom w:val="none" w:sz="0" w:space="0" w:color="auto"/>
        <w:right w:val="none" w:sz="0" w:space="0" w:color="auto"/>
      </w:divBdr>
    </w:div>
    <w:div w:id="871765158">
      <w:bodyDiv w:val="1"/>
      <w:marLeft w:val="0"/>
      <w:marRight w:val="0"/>
      <w:marTop w:val="0"/>
      <w:marBottom w:val="0"/>
      <w:divBdr>
        <w:top w:val="none" w:sz="0" w:space="0" w:color="auto"/>
        <w:left w:val="none" w:sz="0" w:space="0" w:color="auto"/>
        <w:bottom w:val="none" w:sz="0" w:space="0" w:color="auto"/>
        <w:right w:val="none" w:sz="0" w:space="0" w:color="auto"/>
      </w:divBdr>
    </w:div>
    <w:div w:id="898829106">
      <w:bodyDiv w:val="1"/>
      <w:marLeft w:val="0"/>
      <w:marRight w:val="0"/>
      <w:marTop w:val="0"/>
      <w:marBottom w:val="0"/>
      <w:divBdr>
        <w:top w:val="none" w:sz="0" w:space="0" w:color="auto"/>
        <w:left w:val="none" w:sz="0" w:space="0" w:color="auto"/>
        <w:bottom w:val="none" w:sz="0" w:space="0" w:color="auto"/>
        <w:right w:val="none" w:sz="0" w:space="0" w:color="auto"/>
      </w:divBdr>
      <w:divsChild>
        <w:div w:id="742410932">
          <w:marLeft w:val="547"/>
          <w:marRight w:val="0"/>
          <w:marTop w:val="180"/>
          <w:marBottom w:val="0"/>
          <w:divBdr>
            <w:top w:val="none" w:sz="0" w:space="0" w:color="auto"/>
            <w:left w:val="none" w:sz="0" w:space="0" w:color="auto"/>
            <w:bottom w:val="none" w:sz="0" w:space="0" w:color="auto"/>
            <w:right w:val="none" w:sz="0" w:space="0" w:color="auto"/>
          </w:divBdr>
        </w:div>
        <w:div w:id="314184480">
          <w:marLeft w:val="547"/>
          <w:marRight w:val="0"/>
          <w:marTop w:val="180"/>
          <w:marBottom w:val="0"/>
          <w:divBdr>
            <w:top w:val="none" w:sz="0" w:space="0" w:color="auto"/>
            <w:left w:val="none" w:sz="0" w:space="0" w:color="auto"/>
            <w:bottom w:val="none" w:sz="0" w:space="0" w:color="auto"/>
            <w:right w:val="none" w:sz="0" w:space="0" w:color="auto"/>
          </w:divBdr>
        </w:div>
        <w:div w:id="523632652">
          <w:marLeft w:val="547"/>
          <w:marRight w:val="0"/>
          <w:marTop w:val="180"/>
          <w:marBottom w:val="0"/>
          <w:divBdr>
            <w:top w:val="none" w:sz="0" w:space="0" w:color="auto"/>
            <w:left w:val="none" w:sz="0" w:space="0" w:color="auto"/>
            <w:bottom w:val="none" w:sz="0" w:space="0" w:color="auto"/>
            <w:right w:val="none" w:sz="0" w:space="0" w:color="auto"/>
          </w:divBdr>
        </w:div>
        <w:div w:id="289868091">
          <w:marLeft w:val="547"/>
          <w:marRight w:val="0"/>
          <w:marTop w:val="180"/>
          <w:marBottom w:val="0"/>
          <w:divBdr>
            <w:top w:val="none" w:sz="0" w:space="0" w:color="auto"/>
            <w:left w:val="none" w:sz="0" w:space="0" w:color="auto"/>
            <w:bottom w:val="none" w:sz="0" w:space="0" w:color="auto"/>
            <w:right w:val="none" w:sz="0" w:space="0" w:color="auto"/>
          </w:divBdr>
        </w:div>
      </w:divsChild>
    </w:div>
    <w:div w:id="918096950">
      <w:bodyDiv w:val="1"/>
      <w:marLeft w:val="0"/>
      <w:marRight w:val="0"/>
      <w:marTop w:val="0"/>
      <w:marBottom w:val="0"/>
      <w:divBdr>
        <w:top w:val="none" w:sz="0" w:space="0" w:color="auto"/>
        <w:left w:val="none" w:sz="0" w:space="0" w:color="auto"/>
        <w:bottom w:val="none" w:sz="0" w:space="0" w:color="auto"/>
        <w:right w:val="none" w:sz="0" w:space="0" w:color="auto"/>
      </w:divBdr>
    </w:div>
    <w:div w:id="1010528249">
      <w:bodyDiv w:val="1"/>
      <w:marLeft w:val="0"/>
      <w:marRight w:val="0"/>
      <w:marTop w:val="0"/>
      <w:marBottom w:val="0"/>
      <w:divBdr>
        <w:top w:val="none" w:sz="0" w:space="0" w:color="auto"/>
        <w:left w:val="none" w:sz="0" w:space="0" w:color="auto"/>
        <w:bottom w:val="none" w:sz="0" w:space="0" w:color="auto"/>
        <w:right w:val="none" w:sz="0" w:space="0" w:color="auto"/>
      </w:divBdr>
      <w:divsChild>
        <w:div w:id="844444846">
          <w:marLeft w:val="547"/>
          <w:marRight w:val="0"/>
          <w:marTop w:val="180"/>
          <w:marBottom w:val="0"/>
          <w:divBdr>
            <w:top w:val="none" w:sz="0" w:space="0" w:color="auto"/>
            <w:left w:val="none" w:sz="0" w:space="0" w:color="auto"/>
            <w:bottom w:val="none" w:sz="0" w:space="0" w:color="auto"/>
            <w:right w:val="none" w:sz="0" w:space="0" w:color="auto"/>
          </w:divBdr>
        </w:div>
        <w:div w:id="25563729">
          <w:marLeft w:val="547"/>
          <w:marRight w:val="0"/>
          <w:marTop w:val="180"/>
          <w:marBottom w:val="0"/>
          <w:divBdr>
            <w:top w:val="none" w:sz="0" w:space="0" w:color="auto"/>
            <w:left w:val="none" w:sz="0" w:space="0" w:color="auto"/>
            <w:bottom w:val="none" w:sz="0" w:space="0" w:color="auto"/>
            <w:right w:val="none" w:sz="0" w:space="0" w:color="auto"/>
          </w:divBdr>
        </w:div>
        <w:div w:id="475225198">
          <w:marLeft w:val="547"/>
          <w:marRight w:val="0"/>
          <w:marTop w:val="180"/>
          <w:marBottom w:val="0"/>
          <w:divBdr>
            <w:top w:val="none" w:sz="0" w:space="0" w:color="auto"/>
            <w:left w:val="none" w:sz="0" w:space="0" w:color="auto"/>
            <w:bottom w:val="none" w:sz="0" w:space="0" w:color="auto"/>
            <w:right w:val="none" w:sz="0" w:space="0" w:color="auto"/>
          </w:divBdr>
        </w:div>
        <w:div w:id="1788809719">
          <w:marLeft w:val="547"/>
          <w:marRight w:val="0"/>
          <w:marTop w:val="180"/>
          <w:marBottom w:val="0"/>
          <w:divBdr>
            <w:top w:val="none" w:sz="0" w:space="0" w:color="auto"/>
            <w:left w:val="none" w:sz="0" w:space="0" w:color="auto"/>
            <w:bottom w:val="none" w:sz="0" w:space="0" w:color="auto"/>
            <w:right w:val="none" w:sz="0" w:space="0" w:color="auto"/>
          </w:divBdr>
        </w:div>
      </w:divsChild>
    </w:div>
    <w:div w:id="1050692394">
      <w:bodyDiv w:val="1"/>
      <w:marLeft w:val="0"/>
      <w:marRight w:val="0"/>
      <w:marTop w:val="0"/>
      <w:marBottom w:val="0"/>
      <w:divBdr>
        <w:top w:val="none" w:sz="0" w:space="0" w:color="auto"/>
        <w:left w:val="none" w:sz="0" w:space="0" w:color="auto"/>
        <w:bottom w:val="none" w:sz="0" w:space="0" w:color="auto"/>
        <w:right w:val="none" w:sz="0" w:space="0" w:color="auto"/>
      </w:divBdr>
    </w:div>
    <w:div w:id="1060055492">
      <w:bodyDiv w:val="1"/>
      <w:marLeft w:val="0"/>
      <w:marRight w:val="0"/>
      <w:marTop w:val="0"/>
      <w:marBottom w:val="0"/>
      <w:divBdr>
        <w:top w:val="none" w:sz="0" w:space="0" w:color="auto"/>
        <w:left w:val="none" w:sz="0" w:space="0" w:color="auto"/>
        <w:bottom w:val="none" w:sz="0" w:space="0" w:color="auto"/>
        <w:right w:val="none" w:sz="0" w:space="0" w:color="auto"/>
      </w:divBdr>
    </w:div>
    <w:div w:id="1070153654">
      <w:bodyDiv w:val="1"/>
      <w:marLeft w:val="0"/>
      <w:marRight w:val="0"/>
      <w:marTop w:val="0"/>
      <w:marBottom w:val="0"/>
      <w:divBdr>
        <w:top w:val="none" w:sz="0" w:space="0" w:color="auto"/>
        <w:left w:val="none" w:sz="0" w:space="0" w:color="auto"/>
        <w:bottom w:val="none" w:sz="0" w:space="0" w:color="auto"/>
        <w:right w:val="none" w:sz="0" w:space="0" w:color="auto"/>
      </w:divBdr>
    </w:div>
    <w:div w:id="1095395844">
      <w:bodyDiv w:val="1"/>
      <w:marLeft w:val="0"/>
      <w:marRight w:val="0"/>
      <w:marTop w:val="0"/>
      <w:marBottom w:val="0"/>
      <w:divBdr>
        <w:top w:val="none" w:sz="0" w:space="0" w:color="auto"/>
        <w:left w:val="none" w:sz="0" w:space="0" w:color="auto"/>
        <w:bottom w:val="none" w:sz="0" w:space="0" w:color="auto"/>
        <w:right w:val="none" w:sz="0" w:space="0" w:color="auto"/>
      </w:divBdr>
    </w:div>
    <w:div w:id="1119883248">
      <w:bodyDiv w:val="1"/>
      <w:marLeft w:val="0"/>
      <w:marRight w:val="0"/>
      <w:marTop w:val="0"/>
      <w:marBottom w:val="0"/>
      <w:divBdr>
        <w:top w:val="none" w:sz="0" w:space="0" w:color="auto"/>
        <w:left w:val="none" w:sz="0" w:space="0" w:color="auto"/>
        <w:bottom w:val="none" w:sz="0" w:space="0" w:color="auto"/>
        <w:right w:val="none" w:sz="0" w:space="0" w:color="auto"/>
      </w:divBdr>
    </w:div>
    <w:div w:id="1171606798">
      <w:bodyDiv w:val="1"/>
      <w:marLeft w:val="0"/>
      <w:marRight w:val="0"/>
      <w:marTop w:val="0"/>
      <w:marBottom w:val="0"/>
      <w:divBdr>
        <w:top w:val="none" w:sz="0" w:space="0" w:color="auto"/>
        <w:left w:val="none" w:sz="0" w:space="0" w:color="auto"/>
        <w:bottom w:val="none" w:sz="0" w:space="0" w:color="auto"/>
        <w:right w:val="none" w:sz="0" w:space="0" w:color="auto"/>
      </w:divBdr>
    </w:div>
    <w:div w:id="1262566077">
      <w:bodyDiv w:val="1"/>
      <w:marLeft w:val="0"/>
      <w:marRight w:val="0"/>
      <w:marTop w:val="0"/>
      <w:marBottom w:val="0"/>
      <w:divBdr>
        <w:top w:val="none" w:sz="0" w:space="0" w:color="auto"/>
        <w:left w:val="none" w:sz="0" w:space="0" w:color="auto"/>
        <w:bottom w:val="none" w:sz="0" w:space="0" w:color="auto"/>
        <w:right w:val="none" w:sz="0" w:space="0" w:color="auto"/>
      </w:divBdr>
    </w:div>
    <w:div w:id="1355808774">
      <w:bodyDiv w:val="1"/>
      <w:marLeft w:val="0"/>
      <w:marRight w:val="0"/>
      <w:marTop w:val="0"/>
      <w:marBottom w:val="0"/>
      <w:divBdr>
        <w:top w:val="none" w:sz="0" w:space="0" w:color="auto"/>
        <w:left w:val="none" w:sz="0" w:space="0" w:color="auto"/>
        <w:bottom w:val="none" w:sz="0" w:space="0" w:color="auto"/>
        <w:right w:val="none" w:sz="0" w:space="0" w:color="auto"/>
      </w:divBdr>
    </w:div>
    <w:div w:id="1358701125">
      <w:bodyDiv w:val="1"/>
      <w:marLeft w:val="0"/>
      <w:marRight w:val="0"/>
      <w:marTop w:val="0"/>
      <w:marBottom w:val="0"/>
      <w:divBdr>
        <w:top w:val="none" w:sz="0" w:space="0" w:color="auto"/>
        <w:left w:val="none" w:sz="0" w:space="0" w:color="auto"/>
        <w:bottom w:val="none" w:sz="0" w:space="0" w:color="auto"/>
        <w:right w:val="none" w:sz="0" w:space="0" w:color="auto"/>
      </w:divBdr>
    </w:div>
    <w:div w:id="1421290418">
      <w:bodyDiv w:val="1"/>
      <w:marLeft w:val="0"/>
      <w:marRight w:val="0"/>
      <w:marTop w:val="0"/>
      <w:marBottom w:val="0"/>
      <w:divBdr>
        <w:top w:val="none" w:sz="0" w:space="0" w:color="auto"/>
        <w:left w:val="none" w:sz="0" w:space="0" w:color="auto"/>
        <w:bottom w:val="none" w:sz="0" w:space="0" w:color="auto"/>
        <w:right w:val="none" w:sz="0" w:space="0" w:color="auto"/>
      </w:divBdr>
    </w:div>
    <w:div w:id="1737700537">
      <w:bodyDiv w:val="1"/>
      <w:marLeft w:val="0"/>
      <w:marRight w:val="0"/>
      <w:marTop w:val="0"/>
      <w:marBottom w:val="0"/>
      <w:divBdr>
        <w:top w:val="none" w:sz="0" w:space="0" w:color="auto"/>
        <w:left w:val="none" w:sz="0" w:space="0" w:color="auto"/>
        <w:bottom w:val="none" w:sz="0" w:space="0" w:color="auto"/>
        <w:right w:val="none" w:sz="0" w:space="0" w:color="auto"/>
      </w:divBdr>
    </w:div>
    <w:div w:id="1741439767">
      <w:bodyDiv w:val="1"/>
      <w:marLeft w:val="0"/>
      <w:marRight w:val="0"/>
      <w:marTop w:val="0"/>
      <w:marBottom w:val="0"/>
      <w:divBdr>
        <w:top w:val="none" w:sz="0" w:space="0" w:color="auto"/>
        <w:left w:val="none" w:sz="0" w:space="0" w:color="auto"/>
        <w:bottom w:val="none" w:sz="0" w:space="0" w:color="auto"/>
        <w:right w:val="none" w:sz="0" w:space="0" w:color="auto"/>
      </w:divBdr>
    </w:div>
    <w:div w:id="1750030825">
      <w:bodyDiv w:val="1"/>
      <w:marLeft w:val="0"/>
      <w:marRight w:val="0"/>
      <w:marTop w:val="0"/>
      <w:marBottom w:val="0"/>
      <w:divBdr>
        <w:top w:val="none" w:sz="0" w:space="0" w:color="auto"/>
        <w:left w:val="none" w:sz="0" w:space="0" w:color="auto"/>
        <w:bottom w:val="none" w:sz="0" w:space="0" w:color="auto"/>
        <w:right w:val="none" w:sz="0" w:space="0" w:color="auto"/>
      </w:divBdr>
    </w:div>
    <w:div w:id="1790970039">
      <w:bodyDiv w:val="1"/>
      <w:marLeft w:val="0"/>
      <w:marRight w:val="0"/>
      <w:marTop w:val="0"/>
      <w:marBottom w:val="0"/>
      <w:divBdr>
        <w:top w:val="none" w:sz="0" w:space="0" w:color="auto"/>
        <w:left w:val="none" w:sz="0" w:space="0" w:color="auto"/>
        <w:bottom w:val="none" w:sz="0" w:space="0" w:color="auto"/>
        <w:right w:val="none" w:sz="0" w:space="0" w:color="auto"/>
      </w:divBdr>
    </w:div>
    <w:div w:id="1803107660">
      <w:bodyDiv w:val="1"/>
      <w:marLeft w:val="0"/>
      <w:marRight w:val="0"/>
      <w:marTop w:val="0"/>
      <w:marBottom w:val="0"/>
      <w:divBdr>
        <w:top w:val="none" w:sz="0" w:space="0" w:color="auto"/>
        <w:left w:val="none" w:sz="0" w:space="0" w:color="auto"/>
        <w:bottom w:val="none" w:sz="0" w:space="0" w:color="auto"/>
        <w:right w:val="none" w:sz="0" w:space="0" w:color="auto"/>
      </w:divBdr>
    </w:div>
    <w:div w:id="1994333096">
      <w:bodyDiv w:val="1"/>
      <w:marLeft w:val="0"/>
      <w:marRight w:val="0"/>
      <w:marTop w:val="0"/>
      <w:marBottom w:val="0"/>
      <w:divBdr>
        <w:top w:val="none" w:sz="0" w:space="0" w:color="auto"/>
        <w:left w:val="none" w:sz="0" w:space="0" w:color="auto"/>
        <w:bottom w:val="none" w:sz="0" w:space="0" w:color="auto"/>
        <w:right w:val="none" w:sz="0" w:space="0" w:color="auto"/>
      </w:divBdr>
    </w:div>
    <w:div w:id="2047026829">
      <w:bodyDiv w:val="1"/>
      <w:marLeft w:val="0"/>
      <w:marRight w:val="0"/>
      <w:marTop w:val="0"/>
      <w:marBottom w:val="0"/>
      <w:divBdr>
        <w:top w:val="none" w:sz="0" w:space="0" w:color="auto"/>
        <w:left w:val="none" w:sz="0" w:space="0" w:color="auto"/>
        <w:bottom w:val="none" w:sz="0" w:space="0" w:color="auto"/>
        <w:right w:val="none" w:sz="0" w:space="0" w:color="auto"/>
      </w:divBdr>
    </w:div>
    <w:div w:id="2053070909">
      <w:bodyDiv w:val="1"/>
      <w:marLeft w:val="0"/>
      <w:marRight w:val="0"/>
      <w:marTop w:val="0"/>
      <w:marBottom w:val="0"/>
      <w:divBdr>
        <w:top w:val="none" w:sz="0" w:space="0" w:color="auto"/>
        <w:left w:val="none" w:sz="0" w:space="0" w:color="auto"/>
        <w:bottom w:val="none" w:sz="0" w:space="0" w:color="auto"/>
        <w:right w:val="none" w:sz="0" w:space="0" w:color="auto"/>
      </w:divBdr>
    </w:div>
    <w:div w:id="21336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k@manning.xy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8BBE7-50A5-4960-825B-ADAE4FDF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 Meyer</dc:creator>
  <cp:keywords/>
  <dc:description/>
  <cp:lastModifiedBy>jackshaevitz5@gmail.com</cp:lastModifiedBy>
  <cp:revision>2</cp:revision>
  <dcterms:created xsi:type="dcterms:W3CDTF">2022-06-29T12:04:00Z</dcterms:created>
  <dcterms:modified xsi:type="dcterms:W3CDTF">2022-06-29T12:04:00Z</dcterms:modified>
</cp:coreProperties>
</file>